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825C" w14:textId="559AE7C3" w:rsidR="005D2FF0" w:rsidRDefault="006A3C3A" w:rsidP="00347689">
      <w:pPr>
        <w:tabs>
          <w:tab w:val="left" w:pos="1440"/>
        </w:tabs>
        <w:spacing w:before="40" w:after="40"/>
        <w:rPr>
          <w:rFonts w:cstheme="minorHAnsi"/>
          <w:b/>
          <w:bCs/>
          <w:sz w:val="28"/>
          <w:szCs w:val="28"/>
        </w:rPr>
      </w:pPr>
      <w:bookmarkStart w:id="0" w:name="_Hlk82001058"/>
      <w:bookmarkStart w:id="1" w:name="_Hlk34995256"/>
      <w:r>
        <w:rPr>
          <w:rFonts w:cstheme="minorHAnsi"/>
          <w:b/>
          <w:bCs/>
          <w:sz w:val="28"/>
          <w:szCs w:val="28"/>
        </w:rPr>
        <w:t xml:space="preserve">M&amp;G Wealth </w:t>
      </w:r>
      <w:r w:rsidR="00EB5CB3">
        <w:rPr>
          <w:rFonts w:cstheme="minorHAnsi"/>
          <w:b/>
          <w:bCs/>
          <w:sz w:val="28"/>
          <w:szCs w:val="28"/>
        </w:rPr>
        <w:t>Advice w</w:t>
      </w:r>
      <w:r w:rsidR="00347689" w:rsidRPr="00347689">
        <w:rPr>
          <w:rFonts w:cstheme="minorHAnsi"/>
          <w:b/>
          <w:bCs/>
          <w:sz w:val="28"/>
          <w:szCs w:val="28"/>
        </w:rPr>
        <w:t xml:space="preserve">elcome </w:t>
      </w:r>
      <w:r w:rsidR="00EB5CB3">
        <w:rPr>
          <w:rFonts w:cstheme="minorHAnsi"/>
          <w:b/>
          <w:bCs/>
          <w:sz w:val="28"/>
          <w:szCs w:val="28"/>
        </w:rPr>
        <w:t>v</w:t>
      </w:r>
      <w:r w:rsidR="00347689" w:rsidRPr="00347689">
        <w:rPr>
          <w:rFonts w:cstheme="minorHAnsi"/>
          <w:b/>
          <w:bCs/>
          <w:sz w:val="28"/>
          <w:szCs w:val="28"/>
        </w:rPr>
        <w:t xml:space="preserve">ideo </w:t>
      </w:r>
      <w:r w:rsidR="00EB5CB3">
        <w:rPr>
          <w:rFonts w:cstheme="minorHAnsi"/>
          <w:b/>
          <w:bCs/>
          <w:sz w:val="28"/>
          <w:szCs w:val="28"/>
        </w:rPr>
        <w:t>transcript</w:t>
      </w:r>
    </w:p>
    <w:bookmarkEnd w:id="0"/>
    <w:bookmarkEnd w:id="1"/>
    <w:p w14:paraId="6BF80AA8" w14:textId="21ECFDEF" w:rsidR="00357DFC" w:rsidRPr="0014626F" w:rsidRDefault="00347689" w:rsidP="006A3C3A">
      <w:pPr>
        <w:spacing w:line="240" w:lineRule="auto"/>
        <w:rPr>
          <w:rFonts w:cstheme="minorHAnsi"/>
          <w:b/>
          <w:bCs/>
        </w:rPr>
      </w:pPr>
      <w:r>
        <w:rPr>
          <w:rFonts w:cstheme="minorHAnsi"/>
          <w:b/>
          <w:bCs/>
          <w:color w:val="FF0000"/>
        </w:rPr>
        <w:br/>
      </w:r>
      <w:bookmarkStart w:id="2" w:name="_Hlk34287084"/>
      <w:bookmarkStart w:id="3" w:name="_Hlk33779197"/>
      <w:bookmarkStart w:id="4" w:name="_Hlk33779054"/>
    </w:p>
    <w:p w14:paraId="7332D1B2" w14:textId="7FA39DD6" w:rsidR="006A3C3A" w:rsidRPr="00E5074D" w:rsidRDefault="006A3C3A" w:rsidP="006A3C3A">
      <w:pPr>
        <w:tabs>
          <w:tab w:val="num" w:pos="-360"/>
        </w:tabs>
        <w:spacing w:line="360" w:lineRule="auto"/>
        <w:rPr>
          <w:rFonts w:eastAsia="Times New Roman" w:cstheme="minorHAnsi"/>
          <w:b/>
          <w:bCs/>
        </w:rPr>
      </w:pPr>
      <w:r w:rsidRPr="00E5074D">
        <w:rPr>
          <w:rFonts w:eastAsia="Times New Roman" w:cstheme="minorHAnsi"/>
          <w:b/>
          <w:bCs/>
        </w:rPr>
        <w:t>Welcome to M&amp;G Wealth Advice</w:t>
      </w:r>
    </w:p>
    <w:p w14:paraId="5CA8C254" w14:textId="103598C7" w:rsidR="00475DB9" w:rsidRPr="006A3C3A" w:rsidRDefault="00DA1DB2" w:rsidP="006A3C3A">
      <w:pPr>
        <w:tabs>
          <w:tab w:val="num" w:pos="-360"/>
        </w:tabs>
        <w:spacing w:line="360" w:lineRule="auto"/>
        <w:rPr>
          <w:rFonts w:eastAsia="Times New Roman" w:cstheme="minorHAnsi"/>
        </w:rPr>
      </w:pPr>
      <w:r w:rsidRPr="006A3C3A">
        <w:rPr>
          <w:rFonts w:eastAsia="Times New Roman" w:cstheme="minorHAnsi"/>
        </w:rPr>
        <w:t xml:space="preserve">Welcome to </w:t>
      </w:r>
      <w:r w:rsidR="00A70D7D" w:rsidRPr="006A3C3A">
        <w:rPr>
          <w:rFonts w:eastAsia="Times New Roman" w:cstheme="minorHAnsi"/>
        </w:rPr>
        <w:t>M&amp;G Wealth Advice</w:t>
      </w:r>
      <w:r w:rsidRPr="006A3C3A">
        <w:rPr>
          <w:rFonts w:eastAsia="Times New Roman" w:cstheme="minorHAnsi"/>
        </w:rPr>
        <w:t xml:space="preserve"> and thank you for booking a financial review with us</w:t>
      </w:r>
      <w:r w:rsidR="00CE1946" w:rsidRPr="006A3C3A">
        <w:rPr>
          <w:rFonts w:eastAsia="Times New Roman" w:cstheme="minorHAnsi"/>
        </w:rPr>
        <w:t>.</w:t>
      </w:r>
    </w:p>
    <w:p w14:paraId="19C6BBE0" w14:textId="26CC42E8" w:rsidR="00FF1542" w:rsidRPr="006A3C3A" w:rsidRDefault="00FF1542" w:rsidP="006A3C3A">
      <w:pPr>
        <w:tabs>
          <w:tab w:val="num" w:pos="-360"/>
        </w:tabs>
        <w:spacing w:line="360" w:lineRule="auto"/>
        <w:rPr>
          <w:rFonts w:eastAsia="Times New Roman" w:cstheme="minorHAnsi"/>
        </w:rPr>
      </w:pPr>
      <w:r w:rsidRPr="006A3C3A">
        <w:rPr>
          <w:rFonts w:eastAsia="Times New Roman" w:cstheme="minorHAnsi"/>
        </w:rPr>
        <w:t>We’re looking forward to helping you, but before we do, we’d like you to watch this video containing important information about our service.</w:t>
      </w:r>
    </w:p>
    <w:bookmarkEnd w:id="2"/>
    <w:p w14:paraId="1FE0B8B5" w14:textId="77777777" w:rsidR="006A3C3A" w:rsidRDefault="006A3C3A" w:rsidP="009B1663">
      <w:pPr>
        <w:spacing w:line="360" w:lineRule="auto"/>
        <w:rPr>
          <w:rFonts w:cstheme="minorHAnsi"/>
        </w:rPr>
      </w:pPr>
    </w:p>
    <w:p w14:paraId="7E2C9824" w14:textId="3FEDC664" w:rsidR="00BD68E4" w:rsidRPr="00C37943" w:rsidRDefault="004B4BB0" w:rsidP="009B1663">
      <w:pPr>
        <w:spacing w:line="360" w:lineRule="auto"/>
        <w:rPr>
          <w:rFonts w:cstheme="minorHAnsi"/>
          <w:b/>
          <w:bCs/>
        </w:rPr>
      </w:pPr>
      <w:r w:rsidRPr="00C37943">
        <w:rPr>
          <w:rFonts w:cstheme="minorHAnsi"/>
          <w:b/>
          <w:bCs/>
        </w:rPr>
        <w:t xml:space="preserve">Our </w:t>
      </w:r>
      <w:r w:rsidR="005B0EF1" w:rsidRPr="00C37943">
        <w:rPr>
          <w:rFonts w:cstheme="minorHAnsi"/>
          <w:b/>
          <w:bCs/>
        </w:rPr>
        <w:t>a</w:t>
      </w:r>
      <w:r w:rsidRPr="00C37943">
        <w:rPr>
          <w:rFonts w:cstheme="minorHAnsi"/>
          <w:b/>
          <w:bCs/>
        </w:rPr>
        <w:t xml:space="preserve">dvice </w:t>
      </w:r>
      <w:r w:rsidR="005B0EF1" w:rsidRPr="00C37943">
        <w:rPr>
          <w:rFonts w:cstheme="minorHAnsi"/>
          <w:b/>
          <w:bCs/>
        </w:rPr>
        <w:t>s</w:t>
      </w:r>
      <w:r w:rsidRPr="00C37943">
        <w:rPr>
          <w:rFonts w:cstheme="minorHAnsi"/>
          <w:b/>
          <w:bCs/>
        </w:rPr>
        <w:t>ervice</w:t>
      </w:r>
    </w:p>
    <w:p w14:paraId="2C77646D" w14:textId="6395E39D" w:rsidR="00A5535C" w:rsidRPr="006A3C3A" w:rsidRDefault="006A3C2C" w:rsidP="006A3C3A">
      <w:pPr>
        <w:spacing w:line="360" w:lineRule="auto"/>
        <w:rPr>
          <w:rFonts w:eastAsia="Times New Roman" w:cstheme="minorHAnsi"/>
          <w:color w:val="000000" w:themeColor="text1"/>
        </w:rPr>
      </w:pPr>
      <w:bookmarkStart w:id="5" w:name="_Hlk82592248"/>
      <w:bookmarkEnd w:id="3"/>
      <w:r w:rsidRPr="006A3C3A">
        <w:rPr>
          <w:rFonts w:eastAsia="Times New Roman" w:cstheme="minorHAnsi"/>
          <w:color w:val="000000" w:themeColor="text1"/>
        </w:rPr>
        <w:t xml:space="preserve">We offer a </w:t>
      </w:r>
      <w:r w:rsidR="00151FDE" w:rsidRPr="006A3C3A">
        <w:rPr>
          <w:rFonts w:eastAsia="Times New Roman" w:cstheme="minorHAnsi"/>
          <w:color w:val="000000" w:themeColor="text1"/>
        </w:rPr>
        <w:t>restricted advice</w:t>
      </w:r>
      <w:r w:rsidRPr="006A3C3A">
        <w:rPr>
          <w:rFonts w:eastAsia="Times New Roman" w:cstheme="minorHAnsi"/>
          <w:color w:val="000000" w:themeColor="text1"/>
        </w:rPr>
        <w:t xml:space="preserve"> service, which simply </w:t>
      </w:r>
      <w:r w:rsidR="00A5535C" w:rsidRPr="006A3C3A">
        <w:rPr>
          <w:rFonts w:eastAsia="Times New Roman" w:cstheme="minorHAnsi"/>
          <w:color w:val="000000" w:themeColor="text1"/>
        </w:rPr>
        <w:t>means we can recommend on a range of products from Prudential and other carefully selected providers.</w:t>
      </w:r>
    </w:p>
    <w:p w14:paraId="0B1E31F8" w14:textId="58C1190E" w:rsidR="00396B25" w:rsidRPr="00C37943" w:rsidRDefault="006F4536" w:rsidP="00C37943">
      <w:pPr>
        <w:spacing w:line="360" w:lineRule="auto"/>
        <w:rPr>
          <w:rFonts w:eastAsia="Times New Roman" w:cstheme="minorHAnsi"/>
        </w:rPr>
      </w:pPr>
      <w:bookmarkStart w:id="6" w:name="_Hlk38896747"/>
      <w:bookmarkEnd w:id="5"/>
      <w:r w:rsidRPr="00C37943">
        <w:rPr>
          <w:rFonts w:eastAsia="Times New Roman" w:cstheme="minorHAnsi"/>
        </w:rPr>
        <w:t>O</w:t>
      </w:r>
      <w:r w:rsidR="00C44EBF" w:rsidRPr="00C37943">
        <w:rPr>
          <w:rFonts w:eastAsia="Times New Roman" w:cstheme="minorHAnsi"/>
        </w:rPr>
        <w:t xml:space="preserve">ur </w:t>
      </w:r>
      <w:r w:rsidR="00A5535C" w:rsidRPr="00C37943">
        <w:rPr>
          <w:rFonts w:eastAsia="Times New Roman" w:cstheme="minorHAnsi"/>
        </w:rPr>
        <w:t>a</w:t>
      </w:r>
      <w:r w:rsidR="00151FDE" w:rsidRPr="00C37943">
        <w:rPr>
          <w:rFonts w:eastAsia="Times New Roman" w:cstheme="minorHAnsi"/>
        </w:rPr>
        <w:t>dvice</w:t>
      </w:r>
      <w:r w:rsidR="00A5535C" w:rsidRPr="00C37943">
        <w:rPr>
          <w:rFonts w:eastAsia="Times New Roman" w:cstheme="minorHAnsi"/>
        </w:rPr>
        <w:t xml:space="preserve"> </w:t>
      </w:r>
      <w:r w:rsidR="00E64452" w:rsidRPr="00C37943">
        <w:rPr>
          <w:rFonts w:eastAsia="Times New Roman" w:cstheme="minorHAnsi"/>
        </w:rPr>
        <w:t>is</w:t>
      </w:r>
      <w:r w:rsidR="004E117E" w:rsidRPr="00C37943">
        <w:rPr>
          <w:rFonts w:eastAsia="Times New Roman" w:cstheme="minorHAnsi"/>
        </w:rPr>
        <w:t xml:space="preserve"> </w:t>
      </w:r>
      <w:r w:rsidR="00FF50C6" w:rsidRPr="00C37943">
        <w:rPr>
          <w:rFonts w:eastAsia="Times New Roman" w:cstheme="minorHAnsi"/>
        </w:rPr>
        <w:t>built on a belief in</w:t>
      </w:r>
      <w:r w:rsidR="00965E20" w:rsidRPr="00C37943">
        <w:rPr>
          <w:rFonts w:eastAsia="Times New Roman" w:cstheme="minorHAnsi"/>
        </w:rPr>
        <w:t xml:space="preserve"> the importance of</w:t>
      </w:r>
      <w:r w:rsidR="00E64452" w:rsidRPr="00C37943">
        <w:rPr>
          <w:rFonts w:eastAsia="Times New Roman" w:cstheme="minorHAnsi"/>
        </w:rPr>
        <w:t xml:space="preserve"> having a</w:t>
      </w:r>
      <w:r w:rsidR="004E117E" w:rsidRPr="00C37943">
        <w:rPr>
          <w:rFonts w:eastAsia="Times New Roman" w:cstheme="minorHAnsi"/>
        </w:rPr>
        <w:t xml:space="preserve"> complete</w:t>
      </w:r>
      <w:r w:rsidR="00E64452" w:rsidRPr="00C37943">
        <w:rPr>
          <w:rFonts w:eastAsia="Times New Roman" w:cstheme="minorHAnsi"/>
        </w:rPr>
        <w:t xml:space="preserve"> understanding of each</w:t>
      </w:r>
      <w:r w:rsidR="00396B25" w:rsidRPr="00C37943">
        <w:rPr>
          <w:rFonts w:eastAsia="Times New Roman" w:cstheme="minorHAnsi"/>
        </w:rPr>
        <w:t xml:space="preserve"> </w:t>
      </w:r>
      <w:r w:rsidR="00E64452" w:rsidRPr="00C37943">
        <w:rPr>
          <w:rFonts w:eastAsia="Times New Roman" w:cstheme="minorHAnsi"/>
        </w:rPr>
        <w:t>client’s unique</w:t>
      </w:r>
      <w:r w:rsidR="00396B25" w:rsidRPr="00C37943">
        <w:rPr>
          <w:rFonts w:eastAsia="Times New Roman" w:cstheme="minorHAnsi"/>
        </w:rPr>
        <w:t xml:space="preserve"> circumstances and</w:t>
      </w:r>
      <w:r w:rsidR="00E64452" w:rsidRPr="00C37943">
        <w:rPr>
          <w:rFonts w:eastAsia="Times New Roman" w:cstheme="minorHAnsi"/>
        </w:rPr>
        <w:t xml:space="preserve"> requirements</w:t>
      </w:r>
      <w:r w:rsidRPr="00C37943">
        <w:rPr>
          <w:rFonts w:eastAsia="Times New Roman" w:cstheme="minorHAnsi"/>
        </w:rPr>
        <w:t>.</w:t>
      </w:r>
      <w:r w:rsidR="00E5074D">
        <w:rPr>
          <w:rFonts w:eastAsia="Times New Roman" w:cstheme="minorHAnsi"/>
        </w:rPr>
        <w:t xml:space="preserve"> </w:t>
      </w:r>
      <w:bookmarkEnd w:id="6"/>
      <w:r w:rsidR="00396B25" w:rsidRPr="00C37943">
        <w:rPr>
          <w:rFonts w:eastAsia="Times New Roman" w:cstheme="minorHAnsi"/>
        </w:rPr>
        <w:t xml:space="preserve">Only when we know what’s important to you, can </w:t>
      </w:r>
      <w:r w:rsidR="00E64452" w:rsidRPr="00C37943">
        <w:rPr>
          <w:rFonts w:eastAsia="Times New Roman" w:cstheme="minorHAnsi"/>
        </w:rPr>
        <w:t xml:space="preserve">we provide </w:t>
      </w:r>
      <w:r w:rsidR="00546647" w:rsidRPr="00C37943">
        <w:rPr>
          <w:rFonts w:eastAsia="Times New Roman" w:cstheme="minorHAnsi"/>
        </w:rPr>
        <w:t>recommendations</w:t>
      </w:r>
      <w:r w:rsidR="004E117E" w:rsidRPr="00C37943">
        <w:rPr>
          <w:rFonts w:eastAsia="Times New Roman" w:cstheme="minorHAnsi"/>
        </w:rPr>
        <w:t xml:space="preserve"> that meet your needs</w:t>
      </w:r>
      <w:r w:rsidR="00E64452" w:rsidRPr="00C37943">
        <w:rPr>
          <w:rFonts w:eastAsia="Times New Roman" w:cstheme="minorHAnsi"/>
        </w:rPr>
        <w:t xml:space="preserve">. </w:t>
      </w:r>
    </w:p>
    <w:p w14:paraId="206FBA3B" w14:textId="03D393EE" w:rsidR="007B5386" w:rsidRPr="00C37943" w:rsidRDefault="00EB1C8C" w:rsidP="00C37943">
      <w:pPr>
        <w:spacing w:line="360" w:lineRule="auto"/>
        <w:rPr>
          <w:rFonts w:eastAsia="Times New Roman" w:cstheme="minorHAnsi"/>
          <w:b/>
          <w:bCs/>
        </w:rPr>
      </w:pPr>
      <w:r w:rsidRPr="00C37943">
        <w:rPr>
          <w:rFonts w:eastAsia="Times New Roman" w:cstheme="minorHAnsi"/>
        </w:rPr>
        <w:t xml:space="preserve">And </w:t>
      </w:r>
      <w:r w:rsidR="005464B8" w:rsidRPr="00C37943">
        <w:rPr>
          <w:rFonts w:eastAsia="Times New Roman" w:cstheme="minorHAnsi"/>
        </w:rPr>
        <w:t>we have a</w:t>
      </w:r>
      <w:r w:rsidR="00E64452" w:rsidRPr="00C37943">
        <w:rPr>
          <w:rFonts w:eastAsia="Times New Roman" w:cstheme="minorHAnsi"/>
        </w:rPr>
        <w:t xml:space="preserve"> </w:t>
      </w:r>
      <w:r w:rsidR="009C58E6" w:rsidRPr="00C37943">
        <w:rPr>
          <w:rFonts w:eastAsia="Times New Roman" w:cstheme="minorHAnsi"/>
        </w:rPr>
        <w:t>comprehensive</w:t>
      </w:r>
      <w:r w:rsidR="00E64452" w:rsidRPr="00C37943">
        <w:rPr>
          <w:rFonts w:eastAsia="Times New Roman" w:cstheme="minorHAnsi"/>
        </w:rPr>
        <w:t xml:space="preserve"> advice process </w:t>
      </w:r>
      <w:r w:rsidR="004E117E" w:rsidRPr="00C37943">
        <w:rPr>
          <w:rFonts w:eastAsia="Times New Roman" w:cstheme="minorHAnsi"/>
        </w:rPr>
        <w:t xml:space="preserve">that </w:t>
      </w:r>
      <w:r w:rsidR="00C46320" w:rsidRPr="00C37943">
        <w:rPr>
          <w:rFonts w:eastAsia="Times New Roman" w:cstheme="minorHAnsi"/>
        </w:rPr>
        <w:t>allows</w:t>
      </w:r>
      <w:r w:rsidR="004E117E" w:rsidRPr="00C37943">
        <w:rPr>
          <w:rFonts w:eastAsia="Times New Roman" w:cstheme="minorHAnsi"/>
        </w:rPr>
        <w:t xml:space="preserve"> us </w:t>
      </w:r>
      <w:r w:rsidR="00151FDE" w:rsidRPr="00C37943">
        <w:rPr>
          <w:rFonts w:eastAsia="Times New Roman" w:cstheme="minorHAnsi"/>
        </w:rPr>
        <w:t xml:space="preserve">to </w:t>
      </w:r>
      <w:r w:rsidR="004E117E" w:rsidRPr="00C37943">
        <w:rPr>
          <w:rFonts w:eastAsia="Times New Roman" w:cstheme="minorHAnsi"/>
        </w:rPr>
        <w:t>do just that</w:t>
      </w:r>
      <w:r w:rsidR="003F7EC8" w:rsidRPr="00C37943">
        <w:rPr>
          <w:rFonts w:eastAsia="Times New Roman" w:cstheme="minorHAnsi"/>
        </w:rPr>
        <w:t>.</w:t>
      </w:r>
    </w:p>
    <w:p w14:paraId="7294C446" w14:textId="359BB6F9" w:rsidR="007D7E16" w:rsidRDefault="007D7E16">
      <w:pPr>
        <w:rPr>
          <w:rFonts w:cstheme="minorHAnsi"/>
          <w:b/>
          <w:bCs/>
          <w:highlight w:val="yellow"/>
        </w:rPr>
      </w:pPr>
    </w:p>
    <w:p w14:paraId="224F5303" w14:textId="767B177D" w:rsidR="00396B25" w:rsidRPr="00C37943" w:rsidRDefault="00396B25" w:rsidP="009B1663">
      <w:pPr>
        <w:spacing w:line="360" w:lineRule="auto"/>
        <w:rPr>
          <w:rFonts w:cstheme="minorHAnsi"/>
          <w:b/>
          <w:bCs/>
        </w:rPr>
      </w:pPr>
      <w:bookmarkStart w:id="7" w:name="_Hlk82592660"/>
      <w:r w:rsidRPr="00C37943">
        <w:rPr>
          <w:rFonts w:cstheme="minorHAnsi"/>
          <w:b/>
          <w:bCs/>
        </w:rPr>
        <w:t xml:space="preserve">A </w:t>
      </w:r>
      <w:r w:rsidR="00C5773D" w:rsidRPr="00C37943">
        <w:rPr>
          <w:rFonts w:cstheme="minorHAnsi"/>
          <w:b/>
          <w:bCs/>
        </w:rPr>
        <w:t>p</w:t>
      </w:r>
      <w:r w:rsidR="00047FB5" w:rsidRPr="00C37943">
        <w:rPr>
          <w:rFonts w:cstheme="minorHAnsi"/>
          <w:b/>
          <w:bCs/>
        </w:rPr>
        <w:t>ersonal</w:t>
      </w:r>
      <w:r w:rsidRPr="00C37943">
        <w:rPr>
          <w:rFonts w:cstheme="minorHAnsi"/>
          <w:b/>
          <w:bCs/>
        </w:rPr>
        <w:t xml:space="preserve"> </w:t>
      </w:r>
      <w:r w:rsidR="00C5773D" w:rsidRPr="00C37943">
        <w:rPr>
          <w:rFonts w:cstheme="minorHAnsi"/>
          <w:b/>
          <w:bCs/>
        </w:rPr>
        <w:t>f</w:t>
      </w:r>
      <w:r w:rsidRPr="00C37943">
        <w:rPr>
          <w:rFonts w:cstheme="minorHAnsi"/>
          <w:b/>
          <w:bCs/>
        </w:rPr>
        <w:t xml:space="preserve">inancial </w:t>
      </w:r>
      <w:r w:rsidR="00C5773D" w:rsidRPr="00C37943">
        <w:rPr>
          <w:rFonts w:cstheme="minorHAnsi"/>
          <w:b/>
          <w:bCs/>
        </w:rPr>
        <w:t>r</w:t>
      </w:r>
      <w:r w:rsidRPr="00C37943">
        <w:rPr>
          <w:rFonts w:cstheme="minorHAnsi"/>
          <w:b/>
          <w:bCs/>
        </w:rPr>
        <w:t xml:space="preserve">eview – </w:t>
      </w:r>
      <w:r w:rsidR="00C5773D" w:rsidRPr="00C37943">
        <w:rPr>
          <w:rFonts w:cstheme="minorHAnsi"/>
          <w:b/>
          <w:bCs/>
        </w:rPr>
        <w:t>u</w:t>
      </w:r>
      <w:r w:rsidRPr="00C37943">
        <w:rPr>
          <w:rFonts w:cstheme="minorHAnsi"/>
          <w:b/>
          <w:bCs/>
        </w:rPr>
        <w:t>nderstanding you and your needs</w:t>
      </w:r>
    </w:p>
    <w:p w14:paraId="51D7316E" w14:textId="77777777" w:rsidR="00BC6CB5" w:rsidRPr="00C37943" w:rsidRDefault="003F5A78" w:rsidP="00C37943">
      <w:pPr>
        <w:spacing w:line="360" w:lineRule="auto"/>
        <w:rPr>
          <w:rFonts w:cstheme="minorHAnsi"/>
          <w:b/>
          <w:bCs/>
        </w:rPr>
      </w:pPr>
      <w:bookmarkStart w:id="8" w:name="_Hlk82592718"/>
      <w:bookmarkEnd w:id="7"/>
      <w:r w:rsidRPr="00C37943">
        <w:rPr>
          <w:rFonts w:eastAsia="Times New Roman" w:cstheme="minorHAnsi"/>
        </w:rPr>
        <w:t>We start by</w:t>
      </w:r>
      <w:r w:rsidR="00BC6CB5" w:rsidRPr="00C37943">
        <w:rPr>
          <w:rFonts w:eastAsia="Times New Roman" w:cstheme="minorHAnsi"/>
        </w:rPr>
        <w:t xml:space="preserve"> review</w:t>
      </w:r>
      <w:r w:rsidRPr="00C37943">
        <w:rPr>
          <w:rFonts w:eastAsia="Times New Roman" w:cstheme="minorHAnsi"/>
        </w:rPr>
        <w:t>ing</w:t>
      </w:r>
      <w:r w:rsidR="00BC6CB5" w:rsidRPr="00C37943">
        <w:rPr>
          <w:rFonts w:eastAsia="Times New Roman" w:cstheme="minorHAnsi"/>
        </w:rPr>
        <w:t xml:space="preserve"> your finances, </w:t>
      </w:r>
      <w:r w:rsidR="00047FB5" w:rsidRPr="00C37943">
        <w:rPr>
          <w:rFonts w:eastAsia="Times New Roman" w:cstheme="minorHAnsi"/>
        </w:rPr>
        <w:t>understand</w:t>
      </w:r>
      <w:r w:rsidRPr="00C37943">
        <w:rPr>
          <w:rFonts w:eastAsia="Times New Roman" w:cstheme="minorHAnsi"/>
        </w:rPr>
        <w:t>ing</w:t>
      </w:r>
      <w:r w:rsidR="00047FB5" w:rsidRPr="00C37943">
        <w:rPr>
          <w:rFonts w:eastAsia="Times New Roman" w:cstheme="minorHAnsi"/>
        </w:rPr>
        <w:t xml:space="preserve"> </w:t>
      </w:r>
      <w:r w:rsidR="00BC6CB5" w:rsidRPr="00C37943">
        <w:rPr>
          <w:rFonts w:eastAsia="Times New Roman" w:cstheme="minorHAnsi"/>
        </w:rPr>
        <w:t xml:space="preserve">your current </w:t>
      </w:r>
      <w:r w:rsidR="007A1FED" w:rsidRPr="00C37943">
        <w:rPr>
          <w:rFonts w:eastAsia="Times New Roman" w:cstheme="minorHAnsi"/>
        </w:rPr>
        <w:t>circumstances</w:t>
      </w:r>
      <w:r w:rsidR="00BC6CB5" w:rsidRPr="00C37943">
        <w:rPr>
          <w:rFonts w:eastAsia="Times New Roman" w:cstheme="minorHAnsi"/>
        </w:rPr>
        <w:t xml:space="preserve"> and </w:t>
      </w:r>
      <w:r w:rsidR="001166DA" w:rsidRPr="00C37943">
        <w:rPr>
          <w:rFonts w:eastAsia="Times New Roman" w:cstheme="minorHAnsi"/>
        </w:rPr>
        <w:t>discuss</w:t>
      </w:r>
      <w:r w:rsidRPr="00C37943">
        <w:rPr>
          <w:rFonts w:eastAsia="Times New Roman" w:cstheme="minorHAnsi"/>
        </w:rPr>
        <w:t>ing</w:t>
      </w:r>
      <w:r w:rsidR="001166DA" w:rsidRPr="00C37943">
        <w:rPr>
          <w:rFonts w:eastAsia="Times New Roman" w:cstheme="minorHAnsi"/>
        </w:rPr>
        <w:t xml:space="preserve"> </w:t>
      </w:r>
      <w:r w:rsidR="00BC6CB5" w:rsidRPr="00C37943">
        <w:rPr>
          <w:rFonts w:eastAsia="Times New Roman" w:cstheme="minorHAnsi"/>
        </w:rPr>
        <w:t>where you want to be in the future</w:t>
      </w:r>
      <w:r w:rsidR="00CE1946" w:rsidRPr="00C37943">
        <w:rPr>
          <w:rFonts w:eastAsia="Times New Roman" w:cstheme="minorHAnsi"/>
        </w:rPr>
        <w:t>.</w:t>
      </w:r>
    </w:p>
    <w:p w14:paraId="08ABEC60" w14:textId="42BB5CF4" w:rsidR="00BB0E76" w:rsidRPr="00C37943" w:rsidRDefault="0077696D" w:rsidP="00C37943">
      <w:pPr>
        <w:spacing w:line="360" w:lineRule="auto"/>
        <w:rPr>
          <w:rFonts w:cstheme="minorHAnsi"/>
        </w:rPr>
      </w:pPr>
      <w:bookmarkStart w:id="9" w:name="_Hlk34287774"/>
      <w:bookmarkEnd w:id="8"/>
      <w:bookmarkEnd w:id="4"/>
      <w:r w:rsidRPr="00C37943">
        <w:rPr>
          <w:rFonts w:cstheme="minorHAnsi"/>
        </w:rPr>
        <w:t>O</w:t>
      </w:r>
      <w:r w:rsidR="00190D5D" w:rsidRPr="00C37943">
        <w:rPr>
          <w:rFonts w:cstheme="minorHAnsi"/>
        </w:rPr>
        <w:t>nce</w:t>
      </w:r>
      <w:r w:rsidR="00F6647E" w:rsidRPr="00C37943">
        <w:rPr>
          <w:rFonts w:cstheme="minorHAnsi"/>
        </w:rPr>
        <w:t xml:space="preserve"> we’ve got to know you</w:t>
      </w:r>
      <w:r w:rsidR="00830925" w:rsidRPr="00C37943">
        <w:rPr>
          <w:rFonts w:cstheme="minorHAnsi"/>
        </w:rPr>
        <w:t xml:space="preserve">, </w:t>
      </w:r>
      <w:r w:rsidR="00F6647E" w:rsidRPr="00C37943">
        <w:rPr>
          <w:rFonts w:cstheme="minorHAnsi"/>
        </w:rPr>
        <w:t>your</w:t>
      </w:r>
      <w:r w:rsidR="008232AE" w:rsidRPr="00C37943">
        <w:rPr>
          <w:rFonts w:cstheme="minorHAnsi"/>
        </w:rPr>
        <w:t xml:space="preserve"> </w:t>
      </w:r>
      <w:r w:rsidR="00830925" w:rsidRPr="00C37943">
        <w:rPr>
          <w:rFonts w:cstheme="minorHAnsi"/>
        </w:rPr>
        <w:t>circumstances and your needs</w:t>
      </w:r>
      <w:r w:rsidR="005D3191" w:rsidRPr="00C37943">
        <w:rPr>
          <w:rFonts w:cstheme="minorHAnsi"/>
        </w:rPr>
        <w:t>, y</w:t>
      </w:r>
      <w:r w:rsidR="001733BF" w:rsidRPr="00C37943">
        <w:rPr>
          <w:rFonts w:cstheme="minorHAnsi"/>
        </w:rPr>
        <w:t>o</w:t>
      </w:r>
      <w:r w:rsidR="00830925" w:rsidRPr="00C37943">
        <w:rPr>
          <w:rFonts w:cstheme="minorHAnsi"/>
        </w:rPr>
        <w:t>ur</w:t>
      </w:r>
      <w:r w:rsidR="003B6F4C" w:rsidRPr="00C37943">
        <w:rPr>
          <w:rFonts w:cstheme="minorHAnsi"/>
        </w:rPr>
        <w:t xml:space="preserve"> adviser </w:t>
      </w:r>
      <w:r w:rsidR="00830925" w:rsidRPr="00C37943">
        <w:rPr>
          <w:rFonts w:cstheme="minorHAnsi"/>
        </w:rPr>
        <w:t>will</w:t>
      </w:r>
      <w:r w:rsidR="00231F4A" w:rsidRPr="00C37943">
        <w:rPr>
          <w:rFonts w:cstheme="minorHAnsi"/>
        </w:rPr>
        <w:t xml:space="preserve"> look in more detail at your plans and</w:t>
      </w:r>
      <w:r w:rsidR="00590042" w:rsidRPr="00C37943">
        <w:rPr>
          <w:rFonts w:cstheme="minorHAnsi"/>
        </w:rPr>
        <w:t xml:space="preserve"> analyse all the information you provided</w:t>
      </w:r>
      <w:r w:rsidR="00BB0E76" w:rsidRPr="00C37943">
        <w:rPr>
          <w:rFonts w:cstheme="minorHAnsi"/>
        </w:rPr>
        <w:t>.</w:t>
      </w:r>
    </w:p>
    <w:p w14:paraId="7C55B9FF" w14:textId="2D0FA748" w:rsidR="00B00107" w:rsidRPr="00C37943" w:rsidRDefault="00BB0E76" w:rsidP="00C37943">
      <w:pPr>
        <w:spacing w:line="360" w:lineRule="auto"/>
        <w:rPr>
          <w:rFonts w:cstheme="minorHAnsi"/>
        </w:rPr>
      </w:pPr>
      <w:r w:rsidRPr="00C37943">
        <w:rPr>
          <w:rFonts w:cstheme="minorHAnsi"/>
        </w:rPr>
        <w:t>They will</w:t>
      </w:r>
      <w:r w:rsidR="003F7EC8" w:rsidRPr="00C37943">
        <w:rPr>
          <w:rFonts w:cstheme="minorHAnsi"/>
        </w:rPr>
        <w:t>:</w:t>
      </w:r>
    </w:p>
    <w:p w14:paraId="7FCD60E5" w14:textId="77777777" w:rsidR="00B00107" w:rsidRPr="0014626F" w:rsidRDefault="00830925" w:rsidP="009B1663">
      <w:pPr>
        <w:pStyle w:val="ListParagraph"/>
        <w:numPr>
          <w:ilvl w:val="1"/>
          <w:numId w:val="34"/>
        </w:numPr>
        <w:spacing w:line="360" w:lineRule="auto"/>
        <w:rPr>
          <w:rFonts w:cstheme="minorHAnsi"/>
        </w:rPr>
      </w:pPr>
      <w:r w:rsidRPr="0014626F">
        <w:rPr>
          <w:rFonts w:cstheme="minorHAnsi"/>
        </w:rPr>
        <w:t>calculate your income needs and any gaps you may have</w:t>
      </w:r>
    </w:p>
    <w:p w14:paraId="050B3BBD" w14:textId="77777777" w:rsidR="00B00107" w:rsidRPr="0014626F" w:rsidRDefault="00830925" w:rsidP="009B1663">
      <w:pPr>
        <w:pStyle w:val="ListParagraph"/>
        <w:numPr>
          <w:ilvl w:val="1"/>
          <w:numId w:val="34"/>
        </w:numPr>
        <w:spacing w:line="360" w:lineRule="auto"/>
        <w:rPr>
          <w:rFonts w:cstheme="minorHAnsi"/>
        </w:rPr>
      </w:pPr>
      <w:r w:rsidRPr="0014626F">
        <w:rPr>
          <w:rFonts w:cstheme="minorHAnsi"/>
        </w:rPr>
        <w:t>look at what would happen to your finances if your health suffered</w:t>
      </w:r>
    </w:p>
    <w:p w14:paraId="1AFF6F98" w14:textId="628A7E7F" w:rsidR="00B00107" w:rsidRPr="0014626F" w:rsidRDefault="00B00107" w:rsidP="009B1663">
      <w:pPr>
        <w:pStyle w:val="ListParagraph"/>
        <w:numPr>
          <w:ilvl w:val="1"/>
          <w:numId w:val="34"/>
        </w:numPr>
        <w:spacing w:line="360" w:lineRule="auto"/>
        <w:rPr>
          <w:rFonts w:cstheme="minorHAnsi"/>
        </w:rPr>
      </w:pPr>
      <w:r w:rsidRPr="0014626F">
        <w:rPr>
          <w:rFonts w:cstheme="minorHAnsi"/>
        </w:rPr>
        <w:t xml:space="preserve">check </w:t>
      </w:r>
      <w:r w:rsidR="00A77097">
        <w:rPr>
          <w:rFonts w:cstheme="minorHAnsi"/>
        </w:rPr>
        <w:t>you’re</w:t>
      </w:r>
      <w:r w:rsidRPr="0014626F">
        <w:rPr>
          <w:rFonts w:cstheme="minorHAnsi"/>
        </w:rPr>
        <w:t xml:space="preserve"> taking full advantage of changes in </w:t>
      </w:r>
      <w:r w:rsidR="00830925" w:rsidRPr="0014626F">
        <w:rPr>
          <w:rFonts w:cstheme="minorHAnsi"/>
        </w:rPr>
        <w:t>regulations</w:t>
      </w:r>
    </w:p>
    <w:p w14:paraId="55A4C072" w14:textId="20181D06" w:rsidR="008232AE" w:rsidRPr="00C37943" w:rsidRDefault="00BB0E76" w:rsidP="00C37943">
      <w:pPr>
        <w:spacing w:line="360" w:lineRule="auto"/>
        <w:rPr>
          <w:rFonts w:cstheme="minorHAnsi"/>
        </w:rPr>
      </w:pPr>
      <w:bookmarkStart w:id="10" w:name="_Hlk38518164"/>
      <w:r w:rsidRPr="00C37943">
        <w:rPr>
          <w:rFonts w:cstheme="minorHAnsi"/>
        </w:rPr>
        <w:t xml:space="preserve">Using </w:t>
      </w:r>
      <w:r w:rsidR="009B10D6" w:rsidRPr="00C37943">
        <w:rPr>
          <w:rFonts w:cstheme="minorHAnsi"/>
        </w:rPr>
        <w:t xml:space="preserve">their </w:t>
      </w:r>
      <w:r w:rsidR="00830925" w:rsidRPr="00C37943">
        <w:rPr>
          <w:rFonts w:cstheme="minorHAnsi"/>
        </w:rPr>
        <w:t>financial planning</w:t>
      </w:r>
      <w:r w:rsidR="00EE6BDA" w:rsidRPr="00C37943">
        <w:rPr>
          <w:rFonts w:cstheme="minorHAnsi"/>
        </w:rPr>
        <w:t xml:space="preserve"> expertise </w:t>
      </w:r>
      <w:r w:rsidRPr="00C37943">
        <w:rPr>
          <w:rFonts w:cstheme="minorHAnsi"/>
        </w:rPr>
        <w:t>they will</w:t>
      </w:r>
      <w:r w:rsidR="003B6F4C" w:rsidRPr="00C37943">
        <w:rPr>
          <w:rFonts w:cstheme="minorHAnsi"/>
        </w:rPr>
        <w:t xml:space="preserve"> </w:t>
      </w:r>
      <w:r w:rsidR="00F57718" w:rsidRPr="00C37943">
        <w:rPr>
          <w:rFonts w:cstheme="minorHAnsi"/>
        </w:rPr>
        <w:t xml:space="preserve">then </w:t>
      </w:r>
      <w:r w:rsidR="003B6F4C" w:rsidRPr="00C37943">
        <w:rPr>
          <w:rFonts w:cstheme="minorHAnsi"/>
        </w:rPr>
        <w:t xml:space="preserve">build </w:t>
      </w:r>
      <w:r w:rsidR="002D129C" w:rsidRPr="00C37943">
        <w:rPr>
          <w:rFonts w:cstheme="minorHAnsi"/>
        </w:rPr>
        <w:t>a</w:t>
      </w:r>
      <w:r w:rsidR="003B6F4C" w:rsidRPr="00C37943">
        <w:rPr>
          <w:rFonts w:cstheme="minorHAnsi"/>
        </w:rPr>
        <w:t xml:space="preserve"> plan</w:t>
      </w:r>
      <w:r w:rsidR="002D129C" w:rsidRPr="00C37943">
        <w:rPr>
          <w:rFonts w:cstheme="minorHAnsi"/>
        </w:rPr>
        <w:t xml:space="preserve"> that </w:t>
      </w:r>
      <w:r w:rsidR="009B10D6" w:rsidRPr="00C37943">
        <w:rPr>
          <w:rFonts w:cstheme="minorHAnsi"/>
        </w:rPr>
        <w:t>best</w:t>
      </w:r>
      <w:r w:rsidR="003B6F4C" w:rsidRPr="00C37943">
        <w:rPr>
          <w:rFonts w:cstheme="minorHAnsi"/>
        </w:rPr>
        <w:t xml:space="preserve"> meet</w:t>
      </w:r>
      <w:r w:rsidR="009B10D6" w:rsidRPr="00C37943">
        <w:rPr>
          <w:rFonts w:cstheme="minorHAnsi"/>
        </w:rPr>
        <w:t>s</w:t>
      </w:r>
      <w:r w:rsidR="003B6F4C" w:rsidRPr="00C37943">
        <w:rPr>
          <w:rFonts w:cstheme="minorHAnsi"/>
        </w:rPr>
        <w:t xml:space="preserve"> your needs</w:t>
      </w:r>
      <w:r w:rsidR="00DB437F" w:rsidRPr="00C37943">
        <w:rPr>
          <w:rFonts w:cstheme="minorHAnsi"/>
        </w:rPr>
        <w:t xml:space="preserve"> </w:t>
      </w:r>
      <w:r w:rsidR="004C3696" w:rsidRPr="00C37943">
        <w:rPr>
          <w:rFonts w:cstheme="minorHAnsi"/>
        </w:rPr>
        <w:t>–</w:t>
      </w:r>
      <w:r w:rsidR="00E5074D">
        <w:rPr>
          <w:rFonts w:cstheme="minorHAnsi"/>
        </w:rPr>
        <w:t xml:space="preserve"> </w:t>
      </w:r>
      <w:r w:rsidR="005862B5" w:rsidRPr="00C37943">
        <w:rPr>
          <w:rFonts w:cstheme="minorHAnsi"/>
        </w:rPr>
        <w:t>always</w:t>
      </w:r>
      <w:r w:rsidR="00FC40A8" w:rsidRPr="00C37943">
        <w:rPr>
          <w:rFonts w:cstheme="minorHAnsi"/>
        </w:rPr>
        <w:t xml:space="preserve"> </w:t>
      </w:r>
      <w:r w:rsidR="00900921" w:rsidRPr="00C37943">
        <w:rPr>
          <w:rFonts w:cstheme="minorHAnsi"/>
        </w:rPr>
        <w:t xml:space="preserve">in a way that </w:t>
      </w:r>
      <w:r w:rsidR="00DB51DC" w:rsidRPr="00C37943">
        <w:rPr>
          <w:rFonts w:cstheme="minorHAnsi"/>
        </w:rPr>
        <w:t>is as tax efficient as possible</w:t>
      </w:r>
      <w:r w:rsidR="00BC721A" w:rsidRPr="00C37943">
        <w:rPr>
          <w:rFonts w:cstheme="minorHAnsi"/>
        </w:rPr>
        <w:t>.</w:t>
      </w:r>
    </w:p>
    <w:bookmarkEnd w:id="10"/>
    <w:p w14:paraId="6244407A" w14:textId="77777777" w:rsidR="00BC3363" w:rsidRDefault="00BC3363">
      <w:pPr>
        <w:rPr>
          <w:rFonts w:cstheme="minorHAnsi"/>
          <w:highlight w:val="cyan"/>
        </w:rPr>
      </w:pPr>
      <w:r>
        <w:rPr>
          <w:rFonts w:cstheme="minorHAnsi"/>
          <w:highlight w:val="cyan"/>
        </w:rPr>
        <w:br w:type="page"/>
      </w:r>
    </w:p>
    <w:p w14:paraId="0665C3F8" w14:textId="42E3BBF0" w:rsidR="00900921" w:rsidRPr="005D2FF0" w:rsidRDefault="00900921" w:rsidP="009B1663">
      <w:pPr>
        <w:spacing w:line="360" w:lineRule="auto"/>
        <w:rPr>
          <w:rFonts w:cstheme="minorHAnsi"/>
        </w:rPr>
      </w:pPr>
      <w:r w:rsidRPr="005D2FF0">
        <w:rPr>
          <w:rFonts w:cstheme="minorHAnsi"/>
        </w:rPr>
        <w:lastRenderedPageBreak/>
        <w:t xml:space="preserve">Your </w:t>
      </w:r>
      <w:r w:rsidR="00BC721A" w:rsidRPr="005D2FF0">
        <w:rPr>
          <w:rFonts w:cstheme="minorHAnsi"/>
        </w:rPr>
        <w:t>pl</w:t>
      </w:r>
      <w:r w:rsidRPr="005D2FF0">
        <w:rPr>
          <w:rFonts w:cstheme="minorHAnsi"/>
        </w:rPr>
        <w:t xml:space="preserve">an </w:t>
      </w:r>
      <w:r w:rsidR="00BC721A" w:rsidRPr="005D2FF0">
        <w:rPr>
          <w:rFonts w:cstheme="minorHAnsi"/>
        </w:rPr>
        <w:t>w</w:t>
      </w:r>
      <w:r w:rsidRPr="005D2FF0">
        <w:rPr>
          <w:rFonts w:cstheme="minorHAnsi"/>
        </w:rPr>
        <w:t>ill</w:t>
      </w:r>
      <w:r w:rsidR="00BC721A" w:rsidRPr="005D2FF0">
        <w:rPr>
          <w:rFonts w:cstheme="minorHAnsi"/>
        </w:rPr>
        <w:t xml:space="preserve"> c</w:t>
      </w:r>
      <w:r w:rsidRPr="005D2FF0">
        <w:rPr>
          <w:rFonts w:cstheme="minorHAnsi"/>
        </w:rPr>
        <w:t xml:space="preserve">over </w:t>
      </w:r>
      <w:r w:rsidR="00BC721A" w:rsidRPr="005D2FF0">
        <w:rPr>
          <w:rFonts w:cstheme="minorHAnsi"/>
        </w:rPr>
        <w:t>a</w:t>
      </w:r>
      <w:r w:rsidRPr="005D2FF0">
        <w:rPr>
          <w:rFonts w:cstheme="minorHAnsi"/>
        </w:rPr>
        <w:t xml:space="preserve">ll of </w:t>
      </w:r>
      <w:r w:rsidR="00BC721A" w:rsidRPr="005D2FF0">
        <w:rPr>
          <w:rFonts w:cstheme="minorHAnsi"/>
        </w:rPr>
        <w:t>t</w:t>
      </w:r>
      <w:r w:rsidRPr="005D2FF0">
        <w:rPr>
          <w:rFonts w:cstheme="minorHAnsi"/>
        </w:rPr>
        <w:t xml:space="preserve">hese </w:t>
      </w:r>
      <w:r w:rsidR="00BC721A" w:rsidRPr="005D2FF0">
        <w:rPr>
          <w:rFonts w:cstheme="minorHAnsi"/>
        </w:rPr>
        <w:t>a</w:t>
      </w:r>
      <w:r w:rsidRPr="005D2FF0">
        <w:rPr>
          <w:rFonts w:cstheme="minorHAnsi"/>
        </w:rPr>
        <w:t>reas</w:t>
      </w:r>
      <w:r w:rsidR="0099532B" w:rsidRPr="005D2FF0">
        <w:rPr>
          <w:rFonts w:cstheme="minorHAnsi"/>
        </w:rPr>
        <w:t>:</w:t>
      </w:r>
    </w:p>
    <w:p w14:paraId="091BC356" w14:textId="77777777" w:rsidR="005961AC" w:rsidRPr="005D2FF0" w:rsidRDefault="005961AC" w:rsidP="00EB5CB3">
      <w:pPr>
        <w:pStyle w:val="ListParagraph"/>
        <w:numPr>
          <w:ilvl w:val="1"/>
          <w:numId w:val="34"/>
        </w:numPr>
        <w:spacing w:line="360" w:lineRule="auto"/>
        <w:rPr>
          <w:rFonts w:cstheme="minorHAnsi"/>
        </w:rPr>
      </w:pPr>
      <w:r w:rsidRPr="005D2FF0">
        <w:rPr>
          <w:rFonts w:cstheme="minorHAnsi"/>
        </w:rPr>
        <w:t>Investments and savings</w:t>
      </w:r>
    </w:p>
    <w:p w14:paraId="09215D3D" w14:textId="77777777" w:rsidR="005961AC" w:rsidRPr="005D2FF0" w:rsidRDefault="005961AC" w:rsidP="00EB5CB3">
      <w:pPr>
        <w:pStyle w:val="ListParagraph"/>
        <w:numPr>
          <w:ilvl w:val="1"/>
          <w:numId w:val="34"/>
        </w:numPr>
        <w:spacing w:line="360" w:lineRule="auto"/>
        <w:rPr>
          <w:rFonts w:cstheme="minorHAnsi"/>
        </w:rPr>
      </w:pPr>
      <w:r w:rsidRPr="005D2FF0">
        <w:rPr>
          <w:rFonts w:cstheme="minorHAnsi"/>
        </w:rPr>
        <w:t xml:space="preserve">Retirement planning </w:t>
      </w:r>
    </w:p>
    <w:p w14:paraId="600299F7" w14:textId="77777777" w:rsidR="005961AC" w:rsidRPr="005D2FF0" w:rsidRDefault="005961AC" w:rsidP="00EB5CB3">
      <w:pPr>
        <w:pStyle w:val="ListParagraph"/>
        <w:numPr>
          <w:ilvl w:val="1"/>
          <w:numId w:val="34"/>
        </w:numPr>
        <w:spacing w:line="360" w:lineRule="auto"/>
        <w:rPr>
          <w:rFonts w:cstheme="minorHAnsi"/>
        </w:rPr>
      </w:pPr>
      <w:r w:rsidRPr="005D2FF0">
        <w:rPr>
          <w:rFonts w:cstheme="minorHAnsi"/>
        </w:rPr>
        <w:t xml:space="preserve">Income in retirement </w:t>
      </w:r>
    </w:p>
    <w:p w14:paraId="5ED98A65" w14:textId="3D2CB2D3" w:rsidR="005961AC" w:rsidRPr="005D2FF0" w:rsidRDefault="00255793" w:rsidP="00EB5CB3">
      <w:pPr>
        <w:pStyle w:val="ListParagraph"/>
        <w:numPr>
          <w:ilvl w:val="1"/>
          <w:numId w:val="34"/>
        </w:numPr>
        <w:spacing w:line="360" w:lineRule="auto"/>
        <w:rPr>
          <w:rFonts w:cstheme="minorHAnsi"/>
        </w:rPr>
      </w:pPr>
      <w:r w:rsidRPr="005D2FF0">
        <w:rPr>
          <w:rFonts w:cstheme="minorHAnsi"/>
        </w:rPr>
        <w:t>Protection</w:t>
      </w:r>
      <w:r w:rsidR="00BC721A" w:rsidRPr="005D2FF0">
        <w:rPr>
          <w:rFonts w:cstheme="minorHAnsi"/>
        </w:rPr>
        <w:t xml:space="preserve"> / li</w:t>
      </w:r>
      <w:r w:rsidRPr="005D2FF0">
        <w:rPr>
          <w:rFonts w:cstheme="minorHAnsi"/>
        </w:rPr>
        <w:t>fe cover</w:t>
      </w:r>
      <w:r w:rsidR="005961AC" w:rsidRPr="005D2FF0">
        <w:rPr>
          <w:rFonts w:cstheme="minorHAnsi"/>
        </w:rPr>
        <w:t xml:space="preserve"> for your family</w:t>
      </w:r>
    </w:p>
    <w:p w14:paraId="288AD4BD" w14:textId="3DE474E7" w:rsidR="0014626F" w:rsidRPr="00EB5CB3" w:rsidRDefault="005961AC" w:rsidP="00EB5CB3">
      <w:pPr>
        <w:pStyle w:val="ListParagraph"/>
        <w:numPr>
          <w:ilvl w:val="1"/>
          <w:numId w:val="34"/>
        </w:numPr>
        <w:spacing w:line="360" w:lineRule="auto"/>
        <w:rPr>
          <w:rFonts w:cstheme="minorHAnsi"/>
        </w:rPr>
      </w:pPr>
      <w:r w:rsidRPr="005D2FF0">
        <w:rPr>
          <w:rFonts w:cstheme="minorHAnsi"/>
        </w:rPr>
        <w:t>Estate plannin</w:t>
      </w:r>
      <w:r w:rsidR="00E77141" w:rsidRPr="005D2FF0">
        <w:rPr>
          <w:rFonts w:cstheme="minorHAnsi"/>
        </w:rPr>
        <w:t>g</w:t>
      </w:r>
      <w:r w:rsidR="00BC721A" w:rsidRPr="005D2FF0">
        <w:rPr>
          <w:rFonts w:cstheme="minorHAnsi"/>
        </w:rPr>
        <w:t xml:space="preserve">, </w:t>
      </w:r>
      <w:r w:rsidRPr="005D2FF0">
        <w:rPr>
          <w:rFonts w:cstheme="minorHAnsi"/>
        </w:rPr>
        <w:t>Inheritance Tax</w:t>
      </w:r>
      <w:r w:rsidR="00E5074D" w:rsidRPr="005D2FF0">
        <w:rPr>
          <w:rFonts w:cstheme="minorHAnsi"/>
        </w:rPr>
        <w:t xml:space="preserve"> or </w:t>
      </w:r>
      <w:r w:rsidRPr="005D2FF0">
        <w:rPr>
          <w:rFonts w:cstheme="minorHAnsi"/>
        </w:rPr>
        <w:t>IHT</w:t>
      </w:r>
      <w:r w:rsidR="00BC3363" w:rsidRPr="00EB5CB3">
        <w:rPr>
          <w:rFonts w:cstheme="minorHAnsi"/>
        </w:rPr>
        <w:br/>
      </w:r>
    </w:p>
    <w:bookmarkEnd w:id="9"/>
    <w:p w14:paraId="0A72B195" w14:textId="37C4BD8E" w:rsidR="00F72019" w:rsidRPr="00C37943" w:rsidRDefault="0077696D" w:rsidP="009B1663">
      <w:pPr>
        <w:spacing w:line="360" w:lineRule="auto"/>
        <w:rPr>
          <w:rFonts w:cstheme="minorHAnsi"/>
          <w:b/>
          <w:bCs/>
        </w:rPr>
      </w:pPr>
      <w:r w:rsidRPr="00C37943">
        <w:rPr>
          <w:rFonts w:cstheme="minorHAnsi"/>
          <w:b/>
          <w:bCs/>
        </w:rPr>
        <w:t>Advice charges</w:t>
      </w:r>
    </w:p>
    <w:p w14:paraId="3D07B77C" w14:textId="545D3B6D" w:rsidR="00EA61E6" w:rsidRPr="00C37943" w:rsidRDefault="0077696D" w:rsidP="00C37943">
      <w:pPr>
        <w:spacing w:line="360" w:lineRule="auto"/>
        <w:rPr>
          <w:rFonts w:cstheme="minorHAnsi"/>
        </w:rPr>
      </w:pPr>
      <w:r w:rsidRPr="00C37943">
        <w:rPr>
          <w:rFonts w:cstheme="minorHAnsi"/>
        </w:rPr>
        <w:t>Th</w:t>
      </w:r>
      <w:r w:rsidR="00187D55" w:rsidRPr="00C37943">
        <w:rPr>
          <w:rFonts w:cstheme="minorHAnsi"/>
        </w:rPr>
        <w:t>e good news is</w:t>
      </w:r>
      <w:r w:rsidR="00F22A15" w:rsidRPr="00C37943">
        <w:rPr>
          <w:rFonts w:cstheme="minorHAnsi"/>
        </w:rPr>
        <w:t>,</w:t>
      </w:r>
      <w:r w:rsidR="00187D55" w:rsidRPr="00C37943">
        <w:rPr>
          <w:rFonts w:cstheme="minorHAnsi"/>
        </w:rPr>
        <w:t xml:space="preserve"> everything up to this point, </w:t>
      </w:r>
      <w:r w:rsidR="00421A4A" w:rsidRPr="00C37943">
        <w:rPr>
          <w:rFonts w:cstheme="minorHAnsi"/>
        </w:rPr>
        <w:t>is</w:t>
      </w:r>
      <w:r w:rsidR="00A24DA2" w:rsidRPr="00C37943">
        <w:rPr>
          <w:rFonts w:cstheme="minorHAnsi"/>
        </w:rPr>
        <w:t xml:space="preserve"> normally</w:t>
      </w:r>
      <w:r w:rsidR="00421A4A" w:rsidRPr="00C37943">
        <w:rPr>
          <w:rFonts w:cstheme="minorHAnsi"/>
        </w:rPr>
        <w:t xml:space="preserve"> free of charge</w:t>
      </w:r>
      <w:r w:rsidR="003F7EC8" w:rsidRPr="00C37943">
        <w:rPr>
          <w:rFonts w:cstheme="minorHAnsi"/>
        </w:rPr>
        <w:t>.</w:t>
      </w:r>
      <w:r w:rsidR="00E5074D">
        <w:rPr>
          <w:rFonts w:cstheme="minorHAnsi"/>
        </w:rPr>
        <w:t xml:space="preserve"> </w:t>
      </w:r>
      <w:r w:rsidR="00BB11BA" w:rsidRPr="00C37943">
        <w:rPr>
          <w:rFonts w:cstheme="minorHAnsi"/>
        </w:rPr>
        <w:t xml:space="preserve">Your adviser will let you know </w:t>
      </w:r>
      <w:r w:rsidR="006E7334" w:rsidRPr="00C37943">
        <w:rPr>
          <w:rFonts w:cstheme="minorHAnsi"/>
        </w:rPr>
        <w:t>when</w:t>
      </w:r>
      <w:r w:rsidR="00BB11BA" w:rsidRPr="00C37943">
        <w:rPr>
          <w:rFonts w:cstheme="minorHAnsi"/>
        </w:rPr>
        <w:t xml:space="preserve"> this is not the case.</w:t>
      </w:r>
    </w:p>
    <w:p w14:paraId="222C7754" w14:textId="091E2BD1" w:rsidR="00CE4627" w:rsidRPr="00C37943" w:rsidRDefault="004F0ABC" w:rsidP="00C37943">
      <w:pPr>
        <w:spacing w:line="360" w:lineRule="auto"/>
        <w:ind w:right="-306"/>
        <w:rPr>
          <w:rFonts w:cstheme="minorHAnsi"/>
        </w:rPr>
      </w:pPr>
      <w:bookmarkStart w:id="11" w:name="_Hlk38387902"/>
      <w:r w:rsidRPr="00C37943">
        <w:rPr>
          <w:rFonts w:cstheme="minorHAnsi"/>
        </w:rPr>
        <w:t>I</w:t>
      </w:r>
      <w:r w:rsidR="00E4609F" w:rsidRPr="00C37943">
        <w:rPr>
          <w:rFonts w:cstheme="minorHAnsi"/>
        </w:rPr>
        <w:t>f you</w:t>
      </w:r>
      <w:r w:rsidR="00D61FBC" w:rsidRPr="00C37943">
        <w:rPr>
          <w:rFonts w:cstheme="minorHAnsi"/>
        </w:rPr>
        <w:t xml:space="preserve"> </w:t>
      </w:r>
      <w:r w:rsidR="00F22A15" w:rsidRPr="00C37943">
        <w:rPr>
          <w:rFonts w:cstheme="minorHAnsi"/>
        </w:rPr>
        <w:t xml:space="preserve">decide to </w:t>
      </w:r>
      <w:r w:rsidR="00E4609F" w:rsidRPr="00C37943">
        <w:rPr>
          <w:rFonts w:cstheme="minorHAnsi"/>
        </w:rPr>
        <w:t>go ahead with any of the recommendations</w:t>
      </w:r>
      <w:r w:rsidR="0077696D" w:rsidRPr="00C37943">
        <w:rPr>
          <w:rFonts w:cstheme="minorHAnsi"/>
        </w:rPr>
        <w:t xml:space="preserve"> made by your adviser</w:t>
      </w:r>
      <w:r w:rsidR="00C37943">
        <w:rPr>
          <w:rFonts w:cstheme="minorHAnsi"/>
        </w:rPr>
        <w:t>,</w:t>
      </w:r>
      <w:r w:rsidR="00187D55" w:rsidRPr="00C37943">
        <w:rPr>
          <w:rFonts w:cstheme="minorHAnsi"/>
        </w:rPr>
        <w:t xml:space="preserve"> </w:t>
      </w:r>
      <w:r w:rsidRPr="00C37943">
        <w:rPr>
          <w:rFonts w:cstheme="minorHAnsi"/>
        </w:rPr>
        <w:t>t</w:t>
      </w:r>
      <w:r w:rsidR="00A24DA2" w:rsidRPr="00C37943">
        <w:rPr>
          <w:rFonts w:cstheme="minorHAnsi"/>
        </w:rPr>
        <w:t xml:space="preserve">he </w:t>
      </w:r>
      <w:r w:rsidR="00806C69" w:rsidRPr="00C37943">
        <w:rPr>
          <w:rFonts w:cstheme="minorHAnsi"/>
        </w:rPr>
        <w:t xml:space="preserve">advice </w:t>
      </w:r>
      <w:r w:rsidR="00A24DA2" w:rsidRPr="00C37943">
        <w:rPr>
          <w:rFonts w:cstheme="minorHAnsi"/>
        </w:rPr>
        <w:t>charge</w:t>
      </w:r>
      <w:r w:rsidRPr="00C37943">
        <w:rPr>
          <w:rFonts w:cstheme="minorHAnsi"/>
        </w:rPr>
        <w:t xml:space="preserve"> would</w:t>
      </w:r>
      <w:r w:rsidR="00A24DA2" w:rsidRPr="00C37943">
        <w:rPr>
          <w:rFonts w:cstheme="minorHAnsi"/>
        </w:rPr>
        <w:t xml:space="preserve"> range from between 1</w:t>
      </w:r>
      <w:r w:rsidR="00BC706E" w:rsidRPr="00C37943">
        <w:rPr>
          <w:rFonts w:cstheme="minorHAnsi"/>
        </w:rPr>
        <w:t>%</w:t>
      </w:r>
      <w:r w:rsidR="00A77097" w:rsidRPr="00C37943">
        <w:rPr>
          <w:rFonts w:cstheme="minorHAnsi"/>
        </w:rPr>
        <w:t xml:space="preserve"> to</w:t>
      </w:r>
      <w:r w:rsidR="00A24DA2" w:rsidRPr="00C37943">
        <w:rPr>
          <w:rFonts w:cstheme="minorHAnsi"/>
        </w:rPr>
        <w:t xml:space="preserve"> 3%</w:t>
      </w:r>
      <w:r w:rsidR="0031343F" w:rsidRPr="00C37943">
        <w:rPr>
          <w:rFonts w:cstheme="minorHAnsi"/>
        </w:rPr>
        <w:t xml:space="preserve"> </w:t>
      </w:r>
      <w:r w:rsidR="00DB437F" w:rsidRPr="00C37943">
        <w:rPr>
          <w:rFonts w:cstheme="minorHAnsi"/>
        </w:rPr>
        <w:t>of the investment</w:t>
      </w:r>
      <w:r w:rsidR="00C37943">
        <w:rPr>
          <w:rFonts w:cstheme="minorHAnsi"/>
        </w:rPr>
        <w:t>,</w:t>
      </w:r>
      <w:r w:rsidR="00DB437F" w:rsidRPr="00C37943">
        <w:rPr>
          <w:rFonts w:cstheme="minorHAnsi"/>
        </w:rPr>
        <w:t xml:space="preserve"> </w:t>
      </w:r>
      <w:r w:rsidR="0031343F" w:rsidRPr="00C37943">
        <w:rPr>
          <w:rFonts w:cstheme="minorHAnsi"/>
        </w:rPr>
        <w:t>depending on the product and amount</w:t>
      </w:r>
      <w:r w:rsidR="00251BC9" w:rsidRPr="00C37943">
        <w:rPr>
          <w:rFonts w:cstheme="minorHAnsi"/>
        </w:rPr>
        <w:t xml:space="preserve"> </w:t>
      </w:r>
      <w:r w:rsidR="00CD616A" w:rsidRPr="00C37943">
        <w:rPr>
          <w:rFonts w:cstheme="minorHAnsi"/>
        </w:rPr>
        <w:t>invested</w:t>
      </w:r>
      <w:r w:rsidRPr="00C37943">
        <w:rPr>
          <w:rFonts w:cstheme="minorHAnsi"/>
        </w:rPr>
        <w:t>.</w:t>
      </w:r>
    </w:p>
    <w:p w14:paraId="4DA2FDC8" w14:textId="77777777" w:rsidR="00AA0E99" w:rsidRPr="00C37943" w:rsidRDefault="00AA0E99" w:rsidP="00C37943">
      <w:pPr>
        <w:spacing w:line="360" w:lineRule="auto"/>
        <w:rPr>
          <w:rFonts w:cstheme="minorHAnsi"/>
        </w:rPr>
      </w:pPr>
      <w:bookmarkStart w:id="12" w:name="_Hlk38436377"/>
      <w:r w:rsidRPr="00C37943">
        <w:rPr>
          <w:rFonts w:cstheme="minorHAnsi"/>
        </w:rPr>
        <w:t>Here’s an example of how much it might cost if you invested £40,000 as a lump sum.</w:t>
      </w:r>
    </w:p>
    <w:p w14:paraId="00EECB4F" w14:textId="19618F24" w:rsidR="00AA0E99" w:rsidRPr="00C37943" w:rsidRDefault="00AA0E99" w:rsidP="00C37943">
      <w:pPr>
        <w:spacing w:line="360" w:lineRule="auto"/>
        <w:rPr>
          <w:rFonts w:cstheme="minorHAnsi"/>
        </w:rPr>
      </w:pPr>
      <w:r w:rsidRPr="00C37943">
        <w:rPr>
          <w:rFonts w:cstheme="minorHAnsi"/>
        </w:rPr>
        <w:t>The charge in this example would be £1,200 and would normally be taken from your investment</w:t>
      </w:r>
      <w:r w:rsidR="006604FE" w:rsidRPr="00C37943">
        <w:rPr>
          <w:rFonts w:cstheme="minorHAnsi"/>
        </w:rPr>
        <w:t>.</w:t>
      </w:r>
      <w:r w:rsidRPr="00C37943">
        <w:rPr>
          <w:rFonts w:cstheme="minorHAnsi"/>
        </w:rPr>
        <w:t xml:space="preserve"> </w:t>
      </w:r>
    </w:p>
    <w:p w14:paraId="63FA4D85" w14:textId="79C1B580" w:rsidR="00AA0E99" w:rsidRPr="00C37943" w:rsidRDefault="00AA0E99" w:rsidP="00C37943">
      <w:pPr>
        <w:spacing w:line="360" w:lineRule="auto"/>
        <w:rPr>
          <w:rFonts w:cstheme="minorHAnsi"/>
        </w:rPr>
      </w:pPr>
      <w:r w:rsidRPr="00C37943">
        <w:rPr>
          <w:rFonts w:cstheme="minorHAnsi"/>
        </w:rPr>
        <w:t>So that means £38,800 would be invested</w:t>
      </w:r>
      <w:r w:rsidR="006604FE" w:rsidRPr="00C37943">
        <w:rPr>
          <w:rFonts w:cstheme="minorHAnsi"/>
        </w:rPr>
        <w:t>.</w:t>
      </w:r>
    </w:p>
    <w:p w14:paraId="0054C975" w14:textId="75FCD642" w:rsidR="00AA0E99" w:rsidRPr="00C37943" w:rsidRDefault="00AA0E99" w:rsidP="00C37943">
      <w:pPr>
        <w:spacing w:line="360" w:lineRule="auto"/>
        <w:ind w:right="-306"/>
        <w:rPr>
          <w:rFonts w:cstheme="minorHAnsi"/>
        </w:rPr>
      </w:pPr>
      <w:r w:rsidRPr="00C37943">
        <w:rPr>
          <w:rFonts w:cstheme="minorHAnsi"/>
        </w:rPr>
        <w:t>There may be lower charges for higher investment amounts which your adviser will explain in more detail</w:t>
      </w:r>
      <w:r w:rsidR="00BC721A" w:rsidRPr="00C37943">
        <w:rPr>
          <w:rFonts w:cstheme="minorHAnsi"/>
        </w:rPr>
        <w:t>.</w:t>
      </w:r>
    </w:p>
    <w:p w14:paraId="4FC13C1C" w14:textId="77777777" w:rsidR="00AA0E99" w:rsidRPr="00C37943" w:rsidRDefault="00AA0E99" w:rsidP="00C37943">
      <w:pPr>
        <w:spacing w:line="360" w:lineRule="auto"/>
        <w:rPr>
          <w:rFonts w:cstheme="minorHAnsi"/>
        </w:rPr>
      </w:pPr>
      <w:r w:rsidRPr="00C37943">
        <w:rPr>
          <w:rFonts w:cstheme="minorHAnsi"/>
        </w:rPr>
        <w:t xml:space="preserve">And if you decide to make regular payments into a pension, you would be charged 3% per month for the first five years. </w:t>
      </w:r>
    </w:p>
    <w:p w14:paraId="432BD743" w14:textId="199B9B77" w:rsidR="00AA0E99" w:rsidRPr="00C37943" w:rsidRDefault="00AA0E99" w:rsidP="00C37943">
      <w:pPr>
        <w:spacing w:line="360" w:lineRule="auto"/>
        <w:rPr>
          <w:rFonts w:cstheme="minorHAnsi"/>
        </w:rPr>
      </w:pPr>
      <w:r w:rsidRPr="00C37943">
        <w:rPr>
          <w:rFonts w:cstheme="minorHAnsi"/>
        </w:rPr>
        <w:t>So for a £100 investment, £3 per month would be charges – a total of £180 over five years – and £97</w:t>
      </w:r>
      <w:r w:rsidR="00C37943">
        <w:rPr>
          <w:rFonts w:cstheme="minorHAnsi"/>
        </w:rPr>
        <w:t> </w:t>
      </w:r>
      <w:r w:rsidRPr="00C37943">
        <w:rPr>
          <w:rFonts w:cstheme="minorHAnsi"/>
        </w:rPr>
        <w:t>per month would be invested for the first five years</w:t>
      </w:r>
      <w:r w:rsidR="006E6023" w:rsidRPr="00C37943">
        <w:rPr>
          <w:rFonts w:cstheme="minorHAnsi"/>
        </w:rPr>
        <w:t>.</w:t>
      </w:r>
    </w:p>
    <w:p w14:paraId="3359D9D9" w14:textId="3504710D" w:rsidR="006604FE" w:rsidRPr="00C37943" w:rsidRDefault="00684D36" w:rsidP="00C37943">
      <w:pPr>
        <w:spacing w:line="360" w:lineRule="auto"/>
        <w:rPr>
          <w:rFonts w:cstheme="minorHAnsi"/>
        </w:rPr>
      </w:pPr>
      <w:r w:rsidRPr="00C37943">
        <w:rPr>
          <w:rFonts w:cstheme="minorHAnsi"/>
        </w:rPr>
        <w:t xml:space="preserve">There may be </w:t>
      </w:r>
      <w:r w:rsidR="006F2C77" w:rsidRPr="00C37943">
        <w:rPr>
          <w:rFonts w:cstheme="minorHAnsi"/>
        </w:rPr>
        <w:t>different charging structures for some pensions</w:t>
      </w:r>
      <w:r w:rsidRPr="00C37943">
        <w:rPr>
          <w:rFonts w:cstheme="minorHAnsi"/>
        </w:rPr>
        <w:t xml:space="preserve"> depending on the advice</w:t>
      </w:r>
      <w:r w:rsidR="00863772" w:rsidRPr="00C37943">
        <w:rPr>
          <w:rFonts w:cstheme="minorHAnsi"/>
        </w:rPr>
        <w:t xml:space="preserve"> you receive</w:t>
      </w:r>
      <w:r w:rsidR="009A4243" w:rsidRPr="00C37943">
        <w:rPr>
          <w:rFonts w:cstheme="minorHAnsi"/>
        </w:rPr>
        <w:t>,</w:t>
      </w:r>
      <w:r w:rsidRPr="00C37943">
        <w:rPr>
          <w:rFonts w:cstheme="minorHAnsi"/>
        </w:rPr>
        <w:t xml:space="preserve"> but</w:t>
      </w:r>
      <w:r w:rsidR="004F0ABC" w:rsidRPr="00C37943">
        <w:rPr>
          <w:rFonts w:cstheme="minorHAnsi"/>
        </w:rPr>
        <w:t xml:space="preserve"> </w:t>
      </w:r>
      <w:r w:rsidR="00034C58" w:rsidRPr="00C37943">
        <w:rPr>
          <w:rFonts w:cstheme="minorHAnsi"/>
        </w:rPr>
        <w:t xml:space="preserve">again, </w:t>
      </w:r>
      <w:r w:rsidR="009A4243" w:rsidRPr="00C37943">
        <w:rPr>
          <w:rFonts w:cstheme="minorHAnsi"/>
        </w:rPr>
        <w:t>y</w:t>
      </w:r>
      <w:r w:rsidR="004F0ABC" w:rsidRPr="00C37943">
        <w:rPr>
          <w:rFonts w:cstheme="minorHAnsi"/>
        </w:rPr>
        <w:t xml:space="preserve">our adviser will talk you through the specific charges that </w:t>
      </w:r>
      <w:r w:rsidR="000F25DF" w:rsidRPr="00C37943">
        <w:rPr>
          <w:rFonts w:cstheme="minorHAnsi"/>
        </w:rPr>
        <w:t>c</w:t>
      </w:r>
      <w:r w:rsidR="008A3040" w:rsidRPr="00C37943">
        <w:rPr>
          <w:rFonts w:cstheme="minorHAnsi"/>
        </w:rPr>
        <w:t xml:space="preserve">ould </w:t>
      </w:r>
      <w:r w:rsidR="004F0ABC" w:rsidRPr="00C37943">
        <w:rPr>
          <w:rFonts w:cstheme="minorHAnsi"/>
        </w:rPr>
        <w:t>apply to you</w:t>
      </w:r>
      <w:r w:rsidR="006604FE" w:rsidRPr="00C37943">
        <w:rPr>
          <w:rFonts w:cstheme="minorHAnsi"/>
        </w:rPr>
        <w:t>.</w:t>
      </w:r>
    </w:p>
    <w:p w14:paraId="5E23050A" w14:textId="160DE3B8" w:rsidR="0077696D" w:rsidRPr="00C37943" w:rsidRDefault="006E6023" w:rsidP="00C37943">
      <w:pPr>
        <w:spacing w:line="360" w:lineRule="auto"/>
        <w:rPr>
          <w:rFonts w:cstheme="minorHAnsi"/>
        </w:rPr>
      </w:pPr>
      <w:r w:rsidRPr="00C37943">
        <w:rPr>
          <w:rFonts w:cstheme="minorHAnsi"/>
        </w:rPr>
        <w:t>O</w:t>
      </w:r>
      <w:r w:rsidR="0077696D" w:rsidRPr="00C37943">
        <w:rPr>
          <w:rFonts w:cstheme="minorHAnsi"/>
        </w:rPr>
        <w:t>f course, you have a certain amount of time to change your mind. The cancellation rights and the refund you may receive vary by product and will be shown in the literature you receive when you purchase the product.</w:t>
      </w:r>
      <w:r w:rsidR="00BC3363" w:rsidRPr="00C37943">
        <w:rPr>
          <w:rFonts w:cstheme="minorHAnsi"/>
        </w:rPr>
        <w:br/>
      </w:r>
    </w:p>
    <w:bookmarkEnd w:id="11"/>
    <w:bookmarkEnd w:id="12"/>
    <w:p w14:paraId="48623DD6" w14:textId="733F0509" w:rsidR="005252B9" w:rsidRPr="00C37943" w:rsidRDefault="005252B9" w:rsidP="009B1663">
      <w:pPr>
        <w:spacing w:line="360" w:lineRule="auto"/>
        <w:rPr>
          <w:rFonts w:cstheme="minorHAnsi"/>
          <w:b/>
          <w:bCs/>
        </w:rPr>
      </w:pPr>
      <w:r w:rsidRPr="00C37943">
        <w:rPr>
          <w:rFonts w:cstheme="minorHAnsi"/>
          <w:b/>
          <w:bCs/>
        </w:rPr>
        <w:t xml:space="preserve">Ongoing </w:t>
      </w:r>
      <w:r w:rsidR="00BC721A" w:rsidRPr="00C37943">
        <w:rPr>
          <w:rFonts w:cstheme="minorHAnsi"/>
          <w:b/>
          <w:bCs/>
        </w:rPr>
        <w:t>a</w:t>
      </w:r>
      <w:r w:rsidRPr="00C37943">
        <w:rPr>
          <w:rFonts w:cstheme="minorHAnsi"/>
          <w:b/>
          <w:bCs/>
        </w:rPr>
        <w:t xml:space="preserve">dvice </w:t>
      </w:r>
      <w:r w:rsidR="00BC721A" w:rsidRPr="00C37943">
        <w:rPr>
          <w:rFonts w:cstheme="minorHAnsi"/>
          <w:b/>
          <w:bCs/>
        </w:rPr>
        <w:t>s</w:t>
      </w:r>
      <w:r w:rsidRPr="00C37943">
        <w:rPr>
          <w:rFonts w:cstheme="minorHAnsi"/>
          <w:b/>
          <w:bCs/>
        </w:rPr>
        <w:t>ervice</w:t>
      </w:r>
    </w:p>
    <w:p w14:paraId="69E4D9B5" w14:textId="2869AC45" w:rsidR="003F7EC8" w:rsidRPr="00C37943" w:rsidRDefault="00C35732" w:rsidP="00C37943">
      <w:pPr>
        <w:spacing w:line="360" w:lineRule="auto"/>
        <w:rPr>
          <w:rFonts w:cstheme="minorHAnsi"/>
        </w:rPr>
      </w:pPr>
      <w:r w:rsidRPr="00C37943">
        <w:rPr>
          <w:rFonts w:cstheme="minorHAnsi"/>
        </w:rPr>
        <w:t>I</w:t>
      </w:r>
      <w:r w:rsidR="007B7EBB" w:rsidRPr="00C37943">
        <w:rPr>
          <w:rFonts w:cstheme="minorHAnsi"/>
        </w:rPr>
        <w:t xml:space="preserve">f </w:t>
      </w:r>
      <w:r w:rsidR="00944D8D" w:rsidRPr="00C37943">
        <w:rPr>
          <w:rFonts w:cstheme="minorHAnsi"/>
        </w:rPr>
        <w:t>i</w:t>
      </w:r>
      <w:r w:rsidR="00C53B15" w:rsidRPr="00C37943">
        <w:rPr>
          <w:rFonts w:cstheme="minorHAnsi"/>
        </w:rPr>
        <w:t>t’s</w:t>
      </w:r>
      <w:r w:rsidR="007B7EBB" w:rsidRPr="00C37943">
        <w:rPr>
          <w:rFonts w:cstheme="minorHAnsi"/>
        </w:rPr>
        <w:t xml:space="preserve"> appropriate</w:t>
      </w:r>
      <w:r w:rsidR="005C23B7" w:rsidRPr="00C37943">
        <w:rPr>
          <w:rFonts w:cstheme="minorHAnsi"/>
        </w:rPr>
        <w:t>,</w:t>
      </w:r>
      <w:r w:rsidR="007B7EBB" w:rsidRPr="00C37943">
        <w:rPr>
          <w:rFonts w:cstheme="minorHAnsi"/>
        </w:rPr>
        <w:t xml:space="preserve"> we</w:t>
      </w:r>
      <w:r w:rsidR="00C53B15" w:rsidRPr="00C37943">
        <w:rPr>
          <w:rFonts w:cstheme="minorHAnsi"/>
        </w:rPr>
        <w:t>’ll</w:t>
      </w:r>
      <w:r w:rsidR="007B7EBB" w:rsidRPr="00C37943">
        <w:rPr>
          <w:rFonts w:cstheme="minorHAnsi"/>
        </w:rPr>
        <w:t xml:space="preserve"> recommend </w:t>
      </w:r>
      <w:r w:rsidR="005F3332" w:rsidRPr="00C37943">
        <w:rPr>
          <w:rFonts w:cstheme="minorHAnsi"/>
        </w:rPr>
        <w:t>our Ongoing Advice Service to you</w:t>
      </w:r>
      <w:r w:rsidR="00C53B15" w:rsidRPr="00C37943">
        <w:rPr>
          <w:rFonts w:cstheme="minorHAnsi"/>
        </w:rPr>
        <w:t xml:space="preserve">. </w:t>
      </w:r>
    </w:p>
    <w:p w14:paraId="0B80DC4F" w14:textId="17BD9932" w:rsidR="00E357BC" w:rsidRPr="00C37943" w:rsidRDefault="002D129C" w:rsidP="00C37943">
      <w:pPr>
        <w:spacing w:line="360" w:lineRule="auto"/>
        <w:rPr>
          <w:rFonts w:cstheme="minorHAnsi"/>
        </w:rPr>
      </w:pPr>
      <w:r w:rsidRPr="00C37943">
        <w:rPr>
          <w:rFonts w:cstheme="minorHAnsi"/>
        </w:rPr>
        <w:lastRenderedPageBreak/>
        <w:t xml:space="preserve">It offers </w:t>
      </w:r>
      <w:r w:rsidR="007B7EBB" w:rsidRPr="00C37943">
        <w:rPr>
          <w:rFonts w:cstheme="minorHAnsi"/>
        </w:rPr>
        <w:t>regular financial checks</w:t>
      </w:r>
      <w:r w:rsidR="00C53B15" w:rsidRPr="00C37943">
        <w:rPr>
          <w:rFonts w:cstheme="minorHAnsi"/>
        </w:rPr>
        <w:t xml:space="preserve"> to</w:t>
      </w:r>
      <w:r w:rsidR="007B7EBB" w:rsidRPr="00C37943">
        <w:rPr>
          <w:rFonts w:cstheme="minorHAnsi"/>
        </w:rPr>
        <w:t xml:space="preserve"> help </w:t>
      </w:r>
      <w:r w:rsidR="00CD616A" w:rsidRPr="00C37943">
        <w:rPr>
          <w:rFonts w:cstheme="minorHAnsi"/>
        </w:rPr>
        <w:t xml:space="preserve">keep </w:t>
      </w:r>
      <w:r w:rsidR="007B7EBB" w:rsidRPr="00C37943">
        <w:rPr>
          <w:rFonts w:cstheme="minorHAnsi"/>
        </w:rPr>
        <w:t xml:space="preserve">your plan on track </w:t>
      </w:r>
      <w:r w:rsidR="00C53B15" w:rsidRPr="00C37943">
        <w:rPr>
          <w:rFonts w:cstheme="minorHAnsi"/>
        </w:rPr>
        <w:t>and</w:t>
      </w:r>
      <w:r w:rsidR="005F3332" w:rsidRPr="00C37943">
        <w:rPr>
          <w:rFonts w:cstheme="minorHAnsi"/>
        </w:rPr>
        <w:t xml:space="preserve"> takes advantage of any opportunities that may arise</w:t>
      </w:r>
      <w:r w:rsidR="00E5074D">
        <w:rPr>
          <w:rFonts w:cstheme="minorHAnsi"/>
        </w:rPr>
        <w:t>.</w:t>
      </w:r>
      <w:r w:rsidR="00944D8D" w:rsidRPr="00C37943">
        <w:rPr>
          <w:rFonts w:cstheme="minorHAnsi"/>
        </w:rPr>
        <w:t xml:space="preserve"> </w:t>
      </w:r>
    </w:p>
    <w:p w14:paraId="69907739" w14:textId="3C4646B4" w:rsidR="000624EA" w:rsidRPr="00C37943" w:rsidRDefault="00944D8D" w:rsidP="00C37943">
      <w:pPr>
        <w:spacing w:line="360" w:lineRule="auto"/>
        <w:rPr>
          <w:rFonts w:cstheme="minorHAnsi"/>
        </w:rPr>
      </w:pPr>
      <w:r w:rsidRPr="00C37943">
        <w:rPr>
          <w:rFonts w:cstheme="minorHAnsi"/>
        </w:rPr>
        <w:t>I</w:t>
      </w:r>
      <w:r w:rsidR="005F3332" w:rsidRPr="00C37943">
        <w:rPr>
          <w:rFonts w:cstheme="minorHAnsi"/>
        </w:rPr>
        <w:t>f you</w:t>
      </w:r>
      <w:r w:rsidR="009A4243" w:rsidRPr="00C37943">
        <w:rPr>
          <w:rFonts w:cstheme="minorHAnsi"/>
        </w:rPr>
        <w:t xml:space="preserve"> </w:t>
      </w:r>
      <w:r w:rsidR="005F3332" w:rsidRPr="00C37943">
        <w:rPr>
          <w:rFonts w:cstheme="minorHAnsi"/>
        </w:rPr>
        <w:t>decide to take this service, your adviser will explain the</w:t>
      </w:r>
      <w:r w:rsidR="005D0F25" w:rsidRPr="00C37943">
        <w:rPr>
          <w:rFonts w:cstheme="minorHAnsi"/>
        </w:rPr>
        <w:t xml:space="preserve"> specific</w:t>
      </w:r>
      <w:r w:rsidR="005F3332" w:rsidRPr="00C37943">
        <w:rPr>
          <w:rFonts w:cstheme="minorHAnsi"/>
        </w:rPr>
        <w:t xml:space="preserve"> charges </w:t>
      </w:r>
      <w:r w:rsidR="005D0F25" w:rsidRPr="00C37943">
        <w:rPr>
          <w:rFonts w:cstheme="minorHAnsi"/>
        </w:rPr>
        <w:t xml:space="preserve">that would apply </w:t>
      </w:r>
      <w:r w:rsidR="005F3332" w:rsidRPr="00C37943">
        <w:rPr>
          <w:rFonts w:cstheme="minorHAnsi"/>
        </w:rPr>
        <w:t>to you</w:t>
      </w:r>
      <w:r w:rsidR="001D7E77" w:rsidRPr="00C37943">
        <w:rPr>
          <w:rFonts w:cstheme="minorHAnsi"/>
        </w:rPr>
        <w:t xml:space="preserve">. </w:t>
      </w:r>
    </w:p>
    <w:p w14:paraId="2DC97616" w14:textId="6F132E1F" w:rsidR="00D53252" w:rsidRPr="00C37943" w:rsidRDefault="001D7E77" w:rsidP="00C37943">
      <w:pPr>
        <w:spacing w:line="360" w:lineRule="auto"/>
        <w:jc w:val="both"/>
        <w:rPr>
          <w:rFonts w:cstheme="minorHAnsi"/>
          <w:color w:val="000000" w:themeColor="text1"/>
        </w:rPr>
      </w:pPr>
      <w:r w:rsidRPr="00C37943">
        <w:rPr>
          <w:rFonts w:cstheme="minorHAnsi"/>
          <w:color w:val="000000" w:themeColor="text1"/>
        </w:rPr>
        <w:t>T</w:t>
      </w:r>
      <w:r w:rsidR="00D53252" w:rsidRPr="00C37943">
        <w:rPr>
          <w:rFonts w:cstheme="minorHAnsi"/>
          <w:color w:val="000000" w:themeColor="text1"/>
        </w:rPr>
        <w:t>o give you an example of what they might be, if your lump sum investment was £40,000, the charge for ongoing advice would be 0.6% of that which would be £240 per year.</w:t>
      </w:r>
    </w:p>
    <w:p w14:paraId="73ED59AC" w14:textId="634F3C9C" w:rsidR="003B7E6F" w:rsidRDefault="005F3332" w:rsidP="00C37943">
      <w:pPr>
        <w:spacing w:line="360" w:lineRule="auto"/>
        <w:rPr>
          <w:rFonts w:cstheme="minorHAnsi"/>
        </w:rPr>
      </w:pPr>
      <w:r w:rsidRPr="00C37943">
        <w:rPr>
          <w:rFonts w:cstheme="minorHAnsi"/>
        </w:rPr>
        <w:t xml:space="preserve">And remember, </w:t>
      </w:r>
      <w:r w:rsidR="008A74B2" w:rsidRPr="00C37943">
        <w:rPr>
          <w:rFonts w:cstheme="minorHAnsi"/>
        </w:rPr>
        <w:t xml:space="preserve">if you don’t see any benefit in </w:t>
      </w:r>
      <w:r w:rsidR="00013248" w:rsidRPr="00C37943">
        <w:rPr>
          <w:rFonts w:cstheme="minorHAnsi"/>
        </w:rPr>
        <w:t>it</w:t>
      </w:r>
      <w:r w:rsidR="008A74B2" w:rsidRPr="00C37943">
        <w:rPr>
          <w:rFonts w:cstheme="minorHAnsi"/>
        </w:rPr>
        <w:t xml:space="preserve">, </w:t>
      </w:r>
      <w:r w:rsidRPr="00C37943">
        <w:rPr>
          <w:rFonts w:cstheme="minorHAnsi"/>
        </w:rPr>
        <w:t>y</w:t>
      </w:r>
      <w:r w:rsidR="003B7E6F" w:rsidRPr="00C37943">
        <w:rPr>
          <w:rFonts w:cstheme="minorHAnsi"/>
        </w:rPr>
        <w:t xml:space="preserve">ou </w:t>
      </w:r>
      <w:r w:rsidRPr="00C37943">
        <w:rPr>
          <w:rFonts w:cstheme="minorHAnsi"/>
        </w:rPr>
        <w:t>can</w:t>
      </w:r>
      <w:r w:rsidR="003B7E6F" w:rsidRPr="00C37943">
        <w:rPr>
          <w:rFonts w:cstheme="minorHAnsi"/>
        </w:rPr>
        <w:t xml:space="preserve"> cancel at any time</w:t>
      </w:r>
      <w:r w:rsidR="00BC3363" w:rsidRPr="00C37943">
        <w:rPr>
          <w:rFonts w:cstheme="minorHAnsi"/>
        </w:rPr>
        <w:t>.</w:t>
      </w:r>
    </w:p>
    <w:p w14:paraId="71D50888" w14:textId="77777777" w:rsidR="00C37943" w:rsidRPr="00C37943" w:rsidRDefault="00C37943" w:rsidP="00C37943">
      <w:pPr>
        <w:spacing w:line="360" w:lineRule="auto"/>
        <w:rPr>
          <w:rFonts w:cstheme="minorHAnsi"/>
        </w:rPr>
      </w:pPr>
    </w:p>
    <w:p w14:paraId="6415D12B" w14:textId="14EA509B" w:rsidR="007E316C" w:rsidRPr="00C37943" w:rsidRDefault="00BB11BA" w:rsidP="00C37943">
      <w:pPr>
        <w:spacing w:line="360" w:lineRule="auto"/>
        <w:rPr>
          <w:rFonts w:cstheme="minorHAnsi"/>
        </w:rPr>
      </w:pPr>
      <w:r w:rsidRPr="00C37943">
        <w:rPr>
          <w:rFonts w:cstheme="minorHAnsi"/>
        </w:rPr>
        <w:t>Important</w:t>
      </w:r>
      <w:r w:rsidR="007E316C" w:rsidRPr="00C37943">
        <w:rPr>
          <w:rFonts w:cstheme="minorHAnsi"/>
        </w:rPr>
        <w:t xml:space="preserve"> </w:t>
      </w:r>
      <w:r w:rsidR="00C53B15" w:rsidRPr="00C37943">
        <w:rPr>
          <w:rFonts w:cstheme="minorHAnsi"/>
        </w:rPr>
        <w:t>information about our service can be found in Our Advice Service brochure and The Client Agreement</w:t>
      </w:r>
      <w:r w:rsidR="007E316C" w:rsidRPr="00C37943">
        <w:rPr>
          <w:rFonts w:cstheme="minorHAnsi"/>
        </w:rPr>
        <w:t>.</w:t>
      </w:r>
      <w:r w:rsidR="00E5074D">
        <w:rPr>
          <w:rFonts w:cstheme="minorHAnsi"/>
        </w:rPr>
        <w:t xml:space="preserve"> </w:t>
      </w:r>
      <w:r w:rsidR="002D129C" w:rsidRPr="00C37943">
        <w:rPr>
          <w:rFonts w:cstheme="minorHAnsi"/>
        </w:rPr>
        <w:t xml:space="preserve">These can be found </w:t>
      </w:r>
      <w:r w:rsidR="00C53B15" w:rsidRPr="00C37943">
        <w:rPr>
          <w:rFonts w:cstheme="minorHAnsi"/>
        </w:rPr>
        <w:t xml:space="preserve">in your </w:t>
      </w:r>
      <w:r w:rsidR="003F7EC8" w:rsidRPr="00C37943">
        <w:rPr>
          <w:rFonts w:cstheme="minorHAnsi"/>
        </w:rPr>
        <w:t xml:space="preserve">online </w:t>
      </w:r>
      <w:r w:rsidR="00C53B15" w:rsidRPr="00C37943">
        <w:rPr>
          <w:rFonts w:cstheme="minorHAnsi"/>
        </w:rPr>
        <w:t xml:space="preserve">Client Hub. </w:t>
      </w:r>
      <w:r w:rsidR="00BC6928" w:rsidRPr="00C37943">
        <w:rPr>
          <w:rFonts w:eastAsia="Times New Roman" w:cstheme="minorHAnsi"/>
        </w:rPr>
        <w:t xml:space="preserve">And you’ll find the login details to the Hub </w:t>
      </w:r>
      <w:r w:rsidR="002D129C" w:rsidRPr="00C37943">
        <w:rPr>
          <w:rFonts w:eastAsia="Times New Roman" w:cstheme="minorHAnsi"/>
        </w:rPr>
        <w:t>i</w:t>
      </w:r>
      <w:r w:rsidR="00BC6928" w:rsidRPr="00C37943">
        <w:rPr>
          <w:rFonts w:eastAsia="Times New Roman" w:cstheme="minorHAnsi"/>
        </w:rPr>
        <w:t>n the Welcome email you received from us.</w:t>
      </w:r>
    </w:p>
    <w:p w14:paraId="02271B99" w14:textId="0671C110" w:rsidR="00513CE0" w:rsidRPr="0014626F" w:rsidRDefault="00513CE0" w:rsidP="009B1663">
      <w:pPr>
        <w:spacing w:line="360" w:lineRule="auto"/>
        <w:rPr>
          <w:rFonts w:cstheme="minorHAnsi"/>
          <w:b/>
          <w:bCs/>
        </w:rPr>
      </w:pPr>
    </w:p>
    <w:p w14:paraId="315A7B4C" w14:textId="0A2C66D2" w:rsidR="0087097B" w:rsidRPr="00C37943" w:rsidRDefault="0087097B" w:rsidP="009B1663">
      <w:pPr>
        <w:spacing w:line="360" w:lineRule="auto"/>
        <w:rPr>
          <w:rFonts w:cstheme="minorHAnsi"/>
          <w:b/>
          <w:bCs/>
        </w:rPr>
      </w:pPr>
      <w:r w:rsidRPr="00C37943">
        <w:rPr>
          <w:rFonts w:cstheme="minorHAnsi"/>
          <w:b/>
          <w:bCs/>
        </w:rPr>
        <w:t xml:space="preserve">Thank </w:t>
      </w:r>
      <w:r w:rsidR="00E90A89" w:rsidRPr="00C37943">
        <w:rPr>
          <w:rFonts w:cstheme="minorHAnsi"/>
          <w:b/>
          <w:bCs/>
        </w:rPr>
        <w:t>y</w:t>
      </w:r>
      <w:r w:rsidRPr="00C37943">
        <w:rPr>
          <w:rFonts w:cstheme="minorHAnsi"/>
          <w:b/>
          <w:bCs/>
        </w:rPr>
        <w:t xml:space="preserve">ou </w:t>
      </w:r>
      <w:r w:rsidR="00E90A89" w:rsidRPr="00C37943">
        <w:rPr>
          <w:rFonts w:cstheme="minorHAnsi"/>
          <w:b/>
          <w:bCs/>
        </w:rPr>
        <w:t>f</w:t>
      </w:r>
      <w:r w:rsidRPr="00C37943">
        <w:rPr>
          <w:rFonts w:cstheme="minorHAnsi"/>
          <w:b/>
          <w:bCs/>
        </w:rPr>
        <w:t xml:space="preserve">or </w:t>
      </w:r>
      <w:r w:rsidR="00E90A89" w:rsidRPr="00C37943">
        <w:rPr>
          <w:rFonts w:cstheme="minorHAnsi"/>
          <w:b/>
          <w:bCs/>
        </w:rPr>
        <w:t>c</w:t>
      </w:r>
      <w:r w:rsidRPr="00C37943">
        <w:rPr>
          <w:rFonts w:cstheme="minorHAnsi"/>
          <w:b/>
          <w:bCs/>
        </w:rPr>
        <w:t xml:space="preserve">hoosing </w:t>
      </w:r>
      <w:r w:rsidR="00A70D7D" w:rsidRPr="00C37943">
        <w:rPr>
          <w:rFonts w:cstheme="minorHAnsi"/>
          <w:b/>
          <w:bCs/>
        </w:rPr>
        <w:t xml:space="preserve">M&amp;G Wealth Advice </w:t>
      </w:r>
    </w:p>
    <w:p w14:paraId="751010E5" w14:textId="27D57CBB" w:rsidR="00C616E9" w:rsidRPr="003D7F86" w:rsidRDefault="009B1663" w:rsidP="003D7F86">
      <w:pPr>
        <w:spacing w:line="360" w:lineRule="auto"/>
        <w:rPr>
          <w:rFonts w:cstheme="minorHAnsi"/>
        </w:rPr>
      </w:pPr>
      <w:bookmarkStart w:id="13" w:name="_Hlk83289375"/>
      <w:r w:rsidRPr="003D7F86">
        <w:rPr>
          <w:rFonts w:cstheme="minorHAnsi"/>
        </w:rPr>
        <w:t>If you</w:t>
      </w:r>
      <w:r w:rsidR="00B95DF0" w:rsidRPr="003D7F86">
        <w:rPr>
          <w:rFonts w:cstheme="minorHAnsi"/>
        </w:rPr>
        <w:t xml:space="preserve"> need to talk to someone urgently</w:t>
      </w:r>
      <w:r w:rsidR="003261DA" w:rsidRPr="003D7F86">
        <w:rPr>
          <w:rFonts w:cstheme="minorHAnsi"/>
        </w:rPr>
        <w:t xml:space="preserve"> </w:t>
      </w:r>
      <w:r w:rsidR="00C37943" w:rsidRPr="003D7F86">
        <w:rPr>
          <w:rFonts w:cstheme="minorHAnsi"/>
        </w:rPr>
        <w:t xml:space="preserve">there are details on screen on how to do this. </w:t>
      </w:r>
    </w:p>
    <w:p w14:paraId="0465212C" w14:textId="7C155A10" w:rsidR="009A6DF7" w:rsidRPr="00CE6102" w:rsidRDefault="00075D3B" w:rsidP="003D7F86">
      <w:pPr>
        <w:spacing w:line="360" w:lineRule="auto"/>
        <w:rPr>
          <w:rFonts w:cstheme="minorHAnsi"/>
        </w:rPr>
      </w:pPr>
      <w:bookmarkStart w:id="14" w:name="_Hlk38518293"/>
      <w:bookmarkStart w:id="15" w:name="_Hlk33698725"/>
      <w:bookmarkEnd w:id="13"/>
      <w:r w:rsidRPr="003D7F86">
        <w:rPr>
          <w:rFonts w:cstheme="minorHAnsi"/>
        </w:rPr>
        <w:t>And</w:t>
      </w:r>
      <w:r w:rsidR="009A6DF7" w:rsidRPr="003D7F86">
        <w:rPr>
          <w:rFonts w:cstheme="minorHAnsi"/>
        </w:rPr>
        <w:t xml:space="preserve"> if there’s something you’re not happy </w:t>
      </w:r>
      <w:r w:rsidR="009A6DF7" w:rsidRPr="00CE6102">
        <w:rPr>
          <w:rFonts w:cstheme="minorHAnsi"/>
        </w:rPr>
        <w:t>about at any stage</w:t>
      </w:r>
      <w:r w:rsidR="00C53B15" w:rsidRPr="00CE6102">
        <w:rPr>
          <w:rFonts w:cstheme="minorHAnsi"/>
        </w:rPr>
        <w:t>,</w:t>
      </w:r>
      <w:r w:rsidR="009A6DF7" w:rsidRPr="00CE6102">
        <w:rPr>
          <w:rFonts w:cstheme="minorHAnsi"/>
        </w:rPr>
        <w:t xml:space="preserve"> you </w:t>
      </w:r>
      <w:r w:rsidR="002D129C" w:rsidRPr="00CE6102">
        <w:rPr>
          <w:rFonts w:cstheme="minorHAnsi"/>
        </w:rPr>
        <w:t>can call or write to us</w:t>
      </w:r>
      <w:r w:rsidR="00CE6102" w:rsidRPr="00CE6102">
        <w:rPr>
          <w:rFonts w:cstheme="minorHAnsi"/>
        </w:rPr>
        <w:t xml:space="preserve"> via the details on screen </w:t>
      </w:r>
      <w:r w:rsidR="009A6DF7" w:rsidRPr="00CE6102">
        <w:rPr>
          <w:rFonts w:cstheme="minorHAnsi"/>
        </w:rPr>
        <w:t>and we will try to resolve</w:t>
      </w:r>
      <w:r w:rsidR="00BB11BA" w:rsidRPr="00CE6102">
        <w:rPr>
          <w:rFonts w:cstheme="minorHAnsi"/>
        </w:rPr>
        <w:t xml:space="preserve"> your complaint</w:t>
      </w:r>
      <w:r w:rsidR="009A6DF7" w:rsidRPr="00CE6102">
        <w:rPr>
          <w:rFonts w:cstheme="minorHAnsi"/>
        </w:rPr>
        <w:t xml:space="preserve"> as soon as we can</w:t>
      </w:r>
      <w:r w:rsidR="002D129C" w:rsidRPr="00CE6102">
        <w:rPr>
          <w:rFonts w:cstheme="minorHAnsi"/>
        </w:rPr>
        <w:t>.</w:t>
      </w:r>
    </w:p>
    <w:bookmarkEnd w:id="14"/>
    <w:bookmarkEnd w:id="15"/>
    <w:p w14:paraId="69DB0EEB" w14:textId="21825C6A" w:rsidR="00DB49E8" w:rsidRPr="003D7F86" w:rsidRDefault="00513596" w:rsidP="003D7F86">
      <w:pPr>
        <w:spacing w:line="360" w:lineRule="auto"/>
        <w:rPr>
          <w:rFonts w:cstheme="minorHAnsi"/>
        </w:rPr>
      </w:pPr>
      <w:r w:rsidRPr="003D7F86">
        <w:rPr>
          <w:rFonts w:cstheme="minorHAnsi"/>
        </w:rPr>
        <w:t xml:space="preserve">And </w:t>
      </w:r>
      <w:r w:rsidR="00E602AB" w:rsidRPr="003D7F86">
        <w:rPr>
          <w:rFonts w:cstheme="minorHAnsi"/>
        </w:rPr>
        <w:t>y</w:t>
      </w:r>
      <w:r w:rsidRPr="003D7F86">
        <w:rPr>
          <w:rFonts w:cstheme="minorHAnsi"/>
        </w:rPr>
        <w:t>ou can be sure that all the information we will gather about you</w:t>
      </w:r>
      <w:r w:rsidR="004F0ABC" w:rsidRPr="003D7F86">
        <w:rPr>
          <w:rFonts w:cstheme="minorHAnsi"/>
        </w:rPr>
        <w:t xml:space="preserve"> is confidential and</w:t>
      </w:r>
      <w:r w:rsidRPr="003D7F86">
        <w:rPr>
          <w:rFonts w:cstheme="minorHAnsi"/>
        </w:rPr>
        <w:t xml:space="preserve"> will </w:t>
      </w:r>
      <w:r w:rsidR="00A94A3A" w:rsidRPr="003D7F86">
        <w:rPr>
          <w:rFonts w:cstheme="minorHAnsi"/>
        </w:rPr>
        <w:t xml:space="preserve">be held securely and </w:t>
      </w:r>
      <w:r w:rsidR="004F0ABC" w:rsidRPr="003D7F86">
        <w:rPr>
          <w:rFonts w:cstheme="minorHAnsi"/>
        </w:rPr>
        <w:t>never</w:t>
      </w:r>
      <w:r w:rsidR="00A94A3A" w:rsidRPr="003D7F86">
        <w:rPr>
          <w:rFonts w:cstheme="minorHAnsi"/>
        </w:rPr>
        <w:t xml:space="preserve"> shared with any </w:t>
      </w:r>
      <w:r w:rsidR="00646555" w:rsidRPr="003D7F86">
        <w:rPr>
          <w:rFonts w:cstheme="minorHAnsi"/>
        </w:rPr>
        <w:t>third</w:t>
      </w:r>
      <w:r w:rsidR="00A94A3A" w:rsidRPr="003D7F86">
        <w:rPr>
          <w:rFonts w:cstheme="minorHAnsi"/>
        </w:rPr>
        <w:t xml:space="preserve"> parties without your permission.</w:t>
      </w:r>
    </w:p>
    <w:p w14:paraId="13D84B8E" w14:textId="77777777" w:rsidR="00DB49E8" w:rsidRPr="00DB49E8" w:rsidRDefault="00DB49E8" w:rsidP="009B1663">
      <w:pPr>
        <w:pStyle w:val="ListParagraph"/>
        <w:spacing w:line="360" w:lineRule="auto"/>
        <w:ind w:left="360"/>
        <w:rPr>
          <w:rFonts w:cstheme="minorHAnsi"/>
        </w:rPr>
      </w:pPr>
    </w:p>
    <w:p w14:paraId="7E4DEDC0" w14:textId="5197229C" w:rsidR="00271C21" w:rsidRDefault="00CD616A" w:rsidP="009B1663">
      <w:pPr>
        <w:spacing w:line="360" w:lineRule="auto"/>
        <w:rPr>
          <w:rFonts w:cstheme="minorHAnsi"/>
        </w:rPr>
      </w:pPr>
      <w:r>
        <w:rPr>
          <w:rFonts w:cstheme="minorHAnsi"/>
        </w:rPr>
        <w:t>T</w:t>
      </w:r>
      <w:r w:rsidR="00E807D7" w:rsidRPr="0014626F">
        <w:rPr>
          <w:rFonts w:cstheme="minorHAnsi"/>
        </w:rPr>
        <w:t xml:space="preserve">hank you again for choosing </w:t>
      </w:r>
      <w:r w:rsidR="00A70D7D">
        <w:rPr>
          <w:rFonts w:cstheme="minorHAnsi"/>
        </w:rPr>
        <w:t>M&amp;G Wealth Advice.</w:t>
      </w:r>
    </w:p>
    <w:p w14:paraId="57892518" w14:textId="77777777" w:rsidR="00653AEA" w:rsidRDefault="00653AEA" w:rsidP="009B1663">
      <w:pPr>
        <w:spacing w:line="360" w:lineRule="auto"/>
        <w:rPr>
          <w:rFonts w:cstheme="minorHAnsi"/>
        </w:rPr>
      </w:pPr>
    </w:p>
    <w:p w14:paraId="791D5210" w14:textId="77777777" w:rsidR="003C3246" w:rsidRPr="0014626F" w:rsidRDefault="003C3246" w:rsidP="009B1663">
      <w:pPr>
        <w:spacing w:line="360" w:lineRule="auto"/>
        <w:rPr>
          <w:rFonts w:cstheme="minorHAnsi"/>
        </w:rPr>
      </w:pPr>
    </w:p>
    <w:sectPr w:rsidR="003C3246" w:rsidRPr="0014626F" w:rsidSect="00C37943">
      <w:headerReference w:type="default" r:id="rId10"/>
      <w:footerReference w:type="default" r:id="rId11"/>
      <w:pgSz w:w="11906" w:h="16838"/>
      <w:pgMar w:top="1440" w:right="1274"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C2F4" w14:textId="77777777" w:rsidR="0035344B" w:rsidRDefault="0035344B" w:rsidP="00A44B85">
      <w:pPr>
        <w:spacing w:after="0" w:line="240" w:lineRule="auto"/>
      </w:pPr>
      <w:r>
        <w:separator/>
      </w:r>
    </w:p>
  </w:endnote>
  <w:endnote w:type="continuationSeparator" w:id="0">
    <w:p w14:paraId="148D494B" w14:textId="77777777" w:rsidR="0035344B" w:rsidRDefault="0035344B" w:rsidP="00A4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03209754"/>
      <w:docPartObj>
        <w:docPartGallery w:val="Page Numbers (Bottom of Page)"/>
        <w:docPartUnique/>
      </w:docPartObj>
    </w:sdtPr>
    <w:sdtEndPr>
      <w:rPr>
        <w:noProof/>
      </w:rPr>
    </w:sdtEndPr>
    <w:sdtContent>
      <w:p w14:paraId="4EFF9DDE" w14:textId="69A2DB26" w:rsidR="00DF09D3" w:rsidRPr="001F7248" w:rsidRDefault="001F7248" w:rsidP="001F7248">
        <w:pPr>
          <w:pStyle w:val="Footer"/>
          <w:jc w:val="center"/>
          <w:rPr>
            <w:sz w:val="18"/>
            <w:szCs w:val="18"/>
          </w:rPr>
        </w:pPr>
        <w:r w:rsidRPr="001F7248">
          <w:rPr>
            <w:sz w:val="18"/>
            <w:szCs w:val="18"/>
          </w:rPr>
          <w:t xml:space="preserve">Page </w:t>
        </w:r>
        <w:r w:rsidR="00DF09D3" w:rsidRPr="001F7248">
          <w:rPr>
            <w:sz w:val="18"/>
            <w:szCs w:val="18"/>
          </w:rPr>
          <w:fldChar w:fldCharType="begin"/>
        </w:r>
        <w:r w:rsidR="00DF09D3" w:rsidRPr="001F7248">
          <w:rPr>
            <w:sz w:val="18"/>
            <w:szCs w:val="18"/>
          </w:rPr>
          <w:instrText xml:space="preserve"> PAGE   \* MERGEFORMAT </w:instrText>
        </w:r>
        <w:r w:rsidR="00DF09D3" w:rsidRPr="001F7248">
          <w:rPr>
            <w:sz w:val="18"/>
            <w:szCs w:val="18"/>
          </w:rPr>
          <w:fldChar w:fldCharType="separate"/>
        </w:r>
        <w:r w:rsidR="00DF09D3" w:rsidRPr="001F7248">
          <w:rPr>
            <w:noProof/>
            <w:sz w:val="18"/>
            <w:szCs w:val="18"/>
          </w:rPr>
          <w:t>2</w:t>
        </w:r>
        <w:r w:rsidR="00DF09D3" w:rsidRPr="001F7248">
          <w:rPr>
            <w:noProof/>
            <w:sz w:val="18"/>
            <w:szCs w:val="18"/>
          </w:rPr>
          <w:fldChar w:fldCharType="end"/>
        </w:r>
      </w:p>
    </w:sdtContent>
  </w:sdt>
  <w:p w14:paraId="3F582158" w14:textId="77777777" w:rsidR="00DF09D3" w:rsidRDefault="00DF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B2C95" w14:textId="77777777" w:rsidR="0035344B" w:rsidRDefault="0035344B" w:rsidP="00A44B85">
      <w:pPr>
        <w:spacing w:after="0" w:line="240" w:lineRule="auto"/>
      </w:pPr>
      <w:r>
        <w:separator/>
      </w:r>
    </w:p>
  </w:footnote>
  <w:footnote w:type="continuationSeparator" w:id="0">
    <w:p w14:paraId="418CA8D7" w14:textId="77777777" w:rsidR="0035344B" w:rsidRDefault="0035344B" w:rsidP="00A4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CFAA" w14:textId="27729477" w:rsidR="00FF197F" w:rsidRPr="00BC3363" w:rsidRDefault="00FF197F" w:rsidP="00BC3363">
    <w:pPr>
      <w:tabs>
        <w:tab w:val="left" w:pos="7797"/>
      </w:tabs>
      <w:spacing w:line="240" w:lineRule="auto"/>
      <w:rPr>
        <w:rFonts w:cstheme="minorHAnsi"/>
      </w:rPr>
    </w:pPr>
    <w:r w:rsidRPr="00BC3363">
      <w:rPr>
        <w:rFonts w:cstheme="minorHAnsi"/>
      </w:rPr>
      <w:tab/>
    </w:r>
  </w:p>
  <w:p w14:paraId="748F34D6" w14:textId="77777777" w:rsidR="00E64155" w:rsidRDefault="00E64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F87"/>
    <w:multiLevelType w:val="hybridMultilevel"/>
    <w:tmpl w:val="46A45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77C31"/>
    <w:multiLevelType w:val="hybridMultilevel"/>
    <w:tmpl w:val="811A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B1376"/>
    <w:multiLevelType w:val="hybridMultilevel"/>
    <w:tmpl w:val="9704E3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0F44112"/>
    <w:multiLevelType w:val="hybridMultilevel"/>
    <w:tmpl w:val="20D00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566CE5"/>
    <w:multiLevelType w:val="hybridMultilevel"/>
    <w:tmpl w:val="9AFEB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2F72F6"/>
    <w:multiLevelType w:val="hybridMultilevel"/>
    <w:tmpl w:val="364ED7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825666"/>
    <w:multiLevelType w:val="hybridMultilevel"/>
    <w:tmpl w:val="7D3CE624"/>
    <w:lvl w:ilvl="0" w:tplc="E13EB88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70E1A"/>
    <w:multiLevelType w:val="hybridMultilevel"/>
    <w:tmpl w:val="71124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1C5D68"/>
    <w:multiLevelType w:val="hybridMultilevel"/>
    <w:tmpl w:val="D0248E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78238F"/>
    <w:multiLevelType w:val="hybridMultilevel"/>
    <w:tmpl w:val="AFBC4F7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72429"/>
    <w:multiLevelType w:val="hybridMultilevel"/>
    <w:tmpl w:val="669CF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B86AB1"/>
    <w:multiLevelType w:val="hybridMultilevel"/>
    <w:tmpl w:val="A81A96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1B0C26"/>
    <w:multiLevelType w:val="hybridMultilevel"/>
    <w:tmpl w:val="8F7AD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10089"/>
    <w:multiLevelType w:val="hybridMultilevel"/>
    <w:tmpl w:val="47C6E620"/>
    <w:lvl w:ilvl="0" w:tplc="1EC028B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E0F68"/>
    <w:multiLevelType w:val="hybridMultilevel"/>
    <w:tmpl w:val="76842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5CA54B9"/>
    <w:multiLevelType w:val="hybridMultilevel"/>
    <w:tmpl w:val="D2209342"/>
    <w:lvl w:ilvl="0" w:tplc="8E18BA2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B7B91"/>
    <w:multiLevelType w:val="hybridMultilevel"/>
    <w:tmpl w:val="630C45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B758C"/>
    <w:multiLevelType w:val="hybridMultilevel"/>
    <w:tmpl w:val="9BC0A894"/>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531051"/>
    <w:multiLevelType w:val="hybridMultilevel"/>
    <w:tmpl w:val="6A9C59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651937"/>
    <w:multiLevelType w:val="hybridMultilevel"/>
    <w:tmpl w:val="18C24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AA05CA"/>
    <w:multiLevelType w:val="multilevel"/>
    <w:tmpl w:val="A2485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95F76"/>
    <w:multiLevelType w:val="hybridMultilevel"/>
    <w:tmpl w:val="AF56F29C"/>
    <w:lvl w:ilvl="0" w:tplc="906E57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A36161"/>
    <w:multiLevelType w:val="hybridMultilevel"/>
    <w:tmpl w:val="FCCA6C4A"/>
    <w:lvl w:ilvl="0" w:tplc="603EA074">
      <w:start w:val="1"/>
      <w:numFmt w:val="decimal"/>
      <w:lvlText w:val="%1."/>
      <w:lvlJc w:val="left"/>
      <w:pPr>
        <w:ind w:left="360" w:hanging="360"/>
      </w:pPr>
      <w:rPr>
        <w:rFonts w:cstheme="minorHAnsi"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B51A4E"/>
    <w:multiLevelType w:val="hybridMultilevel"/>
    <w:tmpl w:val="33F0E448"/>
    <w:lvl w:ilvl="0" w:tplc="E4B4908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911EA"/>
    <w:multiLevelType w:val="hybridMultilevel"/>
    <w:tmpl w:val="C916F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A45986"/>
    <w:multiLevelType w:val="hybridMultilevel"/>
    <w:tmpl w:val="A7922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915DD0"/>
    <w:multiLevelType w:val="hybridMultilevel"/>
    <w:tmpl w:val="61080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934BB"/>
    <w:multiLevelType w:val="hybridMultilevel"/>
    <w:tmpl w:val="14AC67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A44D30"/>
    <w:multiLevelType w:val="hybridMultilevel"/>
    <w:tmpl w:val="BCCA4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681C57CE"/>
    <w:multiLevelType w:val="hybridMultilevel"/>
    <w:tmpl w:val="31222A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2F22CE"/>
    <w:multiLevelType w:val="hybridMultilevel"/>
    <w:tmpl w:val="086E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B92378"/>
    <w:multiLevelType w:val="hybridMultilevel"/>
    <w:tmpl w:val="EAD8069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1309A2"/>
    <w:multiLevelType w:val="hybridMultilevel"/>
    <w:tmpl w:val="585084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784294"/>
    <w:multiLevelType w:val="multilevel"/>
    <w:tmpl w:val="E452D53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4" w15:restartNumberingAfterBreak="0">
    <w:nsid w:val="79DC3972"/>
    <w:multiLevelType w:val="hybridMultilevel"/>
    <w:tmpl w:val="04DA5B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3C734A"/>
    <w:multiLevelType w:val="hybridMultilevel"/>
    <w:tmpl w:val="F1D40A52"/>
    <w:lvl w:ilvl="0" w:tplc="4926A4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213E56"/>
    <w:multiLevelType w:val="hybridMultilevel"/>
    <w:tmpl w:val="75AA5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2D095C"/>
    <w:multiLevelType w:val="hybridMultilevel"/>
    <w:tmpl w:val="93A21B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64AAB"/>
    <w:multiLevelType w:val="multilevel"/>
    <w:tmpl w:val="B3320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21"/>
  </w:num>
  <w:num w:numId="4">
    <w:abstractNumId w:val="0"/>
  </w:num>
  <w:num w:numId="5">
    <w:abstractNumId w:val="22"/>
  </w:num>
  <w:num w:numId="6">
    <w:abstractNumId w:val="27"/>
  </w:num>
  <w:num w:numId="7">
    <w:abstractNumId w:val="29"/>
  </w:num>
  <w:num w:numId="8">
    <w:abstractNumId w:val="18"/>
  </w:num>
  <w:num w:numId="9">
    <w:abstractNumId w:val="8"/>
  </w:num>
  <w:num w:numId="10">
    <w:abstractNumId w:val="30"/>
  </w:num>
  <w:num w:numId="11">
    <w:abstractNumId w:val="5"/>
  </w:num>
  <w:num w:numId="12">
    <w:abstractNumId w:val="24"/>
  </w:num>
  <w:num w:numId="13">
    <w:abstractNumId w:val="19"/>
  </w:num>
  <w:num w:numId="14">
    <w:abstractNumId w:val="3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1"/>
  </w:num>
  <w:num w:numId="19">
    <w:abstractNumId w:val="15"/>
  </w:num>
  <w:num w:numId="20">
    <w:abstractNumId w:val="6"/>
  </w:num>
  <w:num w:numId="21">
    <w:abstractNumId w:val="13"/>
  </w:num>
  <w:num w:numId="22">
    <w:abstractNumId w:val="19"/>
  </w:num>
  <w:num w:numId="23">
    <w:abstractNumId w:val="20"/>
  </w:num>
  <w:num w:numId="24">
    <w:abstractNumId w:val="38"/>
  </w:num>
  <w:num w:numId="25">
    <w:abstractNumId w:val="33"/>
  </w:num>
  <w:num w:numId="26">
    <w:abstractNumId w:val="7"/>
  </w:num>
  <w:num w:numId="27">
    <w:abstractNumId w:val="36"/>
  </w:num>
  <w:num w:numId="28">
    <w:abstractNumId w:val="2"/>
  </w:num>
  <w:num w:numId="29">
    <w:abstractNumId w:val="28"/>
  </w:num>
  <w:num w:numId="30">
    <w:abstractNumId w:val="14"/>
  </w:num>
  <w:num w:numId="31">
    <w:abstractNumId w:val="17"/>
  </w:num>
  <w:num w:numId="32">
    <w:abstractNumId w:val="25"/>
  </w:num>
  <w:num w:numId="33">
    <w:abstractNumId w:val="20"/>
  </w:num>
  <w:num w:numId="34">
    <w:abstractNumId w:val="3"/>
  </w:num>
  <w:num w:numId="35">
    <w:abstractNumId w:val="35"/>
  </w:num>
  <w:num w:numId="36">
    <w:abstractNumId w:val="23"/>
  </w:num>
  <w:num w:numId="37">
    <w:abstractNumId w:val="9"/>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0F"/>
    <w:rsid w:val="000007FC"/>
    <w:rsid w:val="00013248"/>
    <w:rsid w:val="00015778"/>
    <w:rsid w:val="0002208B"/>
    <w:rsid w:val="00022E2E"/>
    <w:rsid w:val="00034C58"/>
    <w:rsid w:val="00036E62"/>
    <w:rsid w:val="0004415D"/>
    <w:rsid w:val="00047FB5"/>
    <w:rsid w:val="0005059B"/>
    <w:rsid w:val="00052EA1"/>
    <w:rsid w:val="000549D9"/>
    <w:rsid w:val="000624EA"/>
    <w:rsid w:val="000663A0"/>
    <w:rsid w:val="0007442E"/>
    <w:rsid w:val="00075D3B"/>
    <w:rsid w:val="000820D2"/>
    <w:rsid w:val="0008576A"/>
    <w:rsid w:val="000869F7"/>
    <w:rsid w:val="00096B29"/>
    <w:rsid w:val="000B1089"/>
    <w:rsid w:val="000B1FFA"/>
    <w:rsid w:val="000B4170"/>
    <w:rsid w:val="000D2A10"/>
    <w:rsid w:val="000D438D"/>
    <w:rsid w:val="000E242D"/>
    <w:rsid w:val="000E2C17"/>
    <w:rsid w:val="000E378D"/>
    <w:rsid w:val="000F2547"/>
    <w:rsid w:val="000F25DF"/>
    <w:rsid w:val="000F2A1F"/>
    <w:rsid w:val="00101AE7"/>
    <w:rsid w:val="00102D5B"/>
    <w:rsid w:val="00111B4B"/>
    <w:rsid w:val="001130CD"/>
    <w:rsid w:val="00114FC7"/>
    <w:rsid w:val="00115462"/>
    <w:rsid w:val="00115D73"/>
    <w:rsid w:val="001166DA"/>
    <w:rsid w:val="001220BF"/>
    <w:rsid w:val="00124C06"/>
    <w:rsid w:val="001276D4"/>
    <w:rsid w:val="00127A57"/>
    <w:rsid w:val="00133381"/>
    <w:rsid w:val="001334F1"/>
    <w:rsid w:val="00134062"/>
    <w:rsid w:val="00135004"/>
    <w:rsid w:val="00144A59"/>
    <w:rsid w:val="0014626F"/>
    <w:rsid w:val="00151078"/>
    <w:rsid w:val="00151FDE"/>
    <w:rsid w:val="00157C8F"/>
    <w:rsid w:val="00160056"/>
    <w:rsid w:val="001733BF"/>
    <w:rsid w:val="00175B5A"/>
    <w:rsid w:val="00184D2E"/>
    <w:rsid w:val="00187D55"/>
    <w:rsid w:val="00187D8E"/>
    <w:rsid w:val="00190D5D"/>
    <w:rsid w:val="00196A3D"/>
    <w:rsid w:val="001A27DA"/>
    <w:rsid w:val="001A332F"/>
    <w:rsid w:val="001B2F2B"/>
    <w:rsid w:val="001B7DBF"/>
    <w:rsid w:val="001C2B71"/>
    <w:rsid w:val="001D1509"/>
    <w:rsid w:val="001D1C30"/>
    <w:rsid w:val="001D1D71"/>
    <w:rsid w:val="001D2DC1"/>
    <w:rsid w:val="001D7E77"/>
    <w:rsid w:val="001E753F"/>
    <w:rsid w:val="001F4576"/>
    <w:rsid w:val="001F4D3A"/>
    <w:rsid w:val="001F617E"/>
    <w:rsid w:val="001F7248"/>
    <w:rsid w:val="002019E6"/>
    <w:rsid w:val="0020231B"/>
    <w:rsid w:val="00205864"/>
    <w:rsid w:val="002069DE"/>
    <w:rsid w:val="00213A9B"/>
    <w:rsid w:val="002161B4"/>
    <w:rsid w:val="00221592"/>
    <w:rsid w:val="00222FA3"/>
    <w:rsid w:val="002230F3"/>
    <w:rsid w:val="00224896"/>
    <w:rsid w:val="00231F4A"/>
    <w:rsid w:val="00233BC3"/>
    <w:rsid w:val="0023658A"/>
    <w:rsid w:val="00236E2E"/>
    <w:rsid w:val="00240DB4"/>
    <w:rsid w:val="00245FCA"/>
    <w:rsid w:val="00251BC9"/>
    <w:rsid w:val="0025521A"/>
    <w:rsid w:val="00255782"/>
    <w:rsid w:val="00255793"/>
    <w:rsid w:val="00263C0E"/>
    <w:rsid w:val="00263C9A"/>
    <w:rsid w:val="002644D6"/>
    <w:rsid w:val="002648A7"/>
    <w:rsid w:val="00271C21"/>
    <w:rsid w:val="002744B5"/>
    <w:rsid w:val="00276CD3"/>
    <w:rsid w:val="00293D97"/>
    <w:rsid w:val="002A60BF"/>
    <w:rsid w:val="002B0C37"/>
    <w:rsid w:val="002B2322"/>
    <w:rsid w:val="002B732F"/>
    <w:rsid w:val="002C0921"/>
    <w:rsid w:val="002C2135"/>
    <w:rsid w:val="002C7017"/>
    <w:rsid w:val="002D129C"/>
    <w:rsid w:val="002D60A4"/>
    <w:rsid w:val="002E1604"/>
    <w:rsid w:val="002E365F"/>
    <w:rsid w:val="002E3B84"/>
    <w:rsid w:val="002E4A63"/>
    <w:rsid w:val="002E4BBB"/>
    <w:rsid w:val="002E7163"/>
    <w:rsid w:val="002E799A"/>
    <w:rsid w:val="002F1B2F"/>
    <w:rsid w:val="00300111"/>
    <w:rsid w:val="003054F8"/>
    <w:rsid w:val="003130FE"/>
    <w:rsid w:val="0031343F"/>
    <w:rsid w:val="00316D23"/>
    <w:rsid w:val="00323449"/>
    <w:rsid w:val="003261DA"/>
    <w:rsid w:val="003273AA"/>
    <w:rsid w:val="00327A3D"/>
    <w:rsid w:val="003340AC"/>
    <w:rsid w:val="003367E8"/>
    <w:rsid w:val="003371C6"/>
    <w:rsid w:val="00337424"/>
    <w:rsid w:val="00337620"/>
    <w:rsid w:val="003456D6"/>
    <w:rsid w:val="00347689"/>
    <w:rsid w:val="0035063F"/>
    <w:rsid w:val="0035184B"/>
    <w:rsid w:val="0035344B"/>
    <w:rsid w:val="003535B8"/>
    <w:rsid w:val="00357075"/>
    <w:rsid w:val="00357DFC"/>
    <w:rsid w:val="0036653D"/>
    <w:rsid w:val="003803C3"/>
    <w:rsid w:val="00384BE1"/>
    <w:rsid w:val="00385749"/>
    <w:rsid w:val="00387DED"/>
    <w:rsid w:val="00394F22"/>
    <w:rsid w:val="00396A1E"/>
    <w:rsid w:val="00396B25"/>
    <w:rsid w:val="00397B47"/>
    <w:rsid w:val="003A6CEE"/>
    <w:rsid w:val="003A7161"/>
    <w:rsid w:val="003B26CC"/>
    <w:rsid w:val="003B3FA3"/>
    <w:rsid w:val="003B432F"/>
    <w:rsid w:val="003B6F4C"/>
    <w:rsid w:val="003B7E6F"/>
    <w:rsid w:val="003C3246"/>
    <w:rsid w:val="003C7A1D"/>
    <w:rsid w:val="003D1720"/>
    <w:rsid w:val="003D772A"/>
    <w:rsid w:val="003D7F86"/>
    <w:rsid w:val="003E0751"/>
    <w:rsid w:val="003E2077"/>
    <w:rsid w:val="003E594B"/>
    <w:rsid w:val="003F191C"/>
    <w:rsid w:val="003F1EF4"/>
    <w:rsid w:val="003F5A78"/>
    <w:rsid w:val="003F74F2"/>
    <w:rsid w:val="003F7EC8"/>
    <w:rsid w:val="004010ED"/>
    <w:rsid w:val="004051B3"/>
    <w:rsid w:val="004124C5"/>
    <w:rsid w:val="004178FC"/>
    <w:rsid w:val="00421A4A"/>
    <w:rsid w:val="0043269E"/>
    <w:rsid w:val="00433AD5"/>
    <w:rsid w:val="00434DDB"/>
    <w:rsid w:val="00443307"/>
    <w:rsid w:val="004453ED"/>
    <w:rsid w:val="004462CC"/>
    <w:rsid w:val="00452046"/>
    <w:rsid w:val="004541BD"/>
    <w:rsid w:val="0045561E"/>
    <w:rsid w:val="00461223"/>
    <w:rsid w:val="004633D8"/>
    <w:rsid w:val="00466E55"/>
    <w:rsid w:val="00473A49"/>
    <w:rsid w:val="00475ABF"/>
    <w:rsid w:val="00475DB9"/>
    <w:rsid w:val="0048076B"/>
    <w:rsid w:val="00490B33"/>
    <w:rsid w:val="00496573"/>
    <w:rsid w:val="0049704D"/>
    <w:rsid w:val="004A3254"/>
    <w:rsid w:val="004A4523"/>
    <w:rsid w:val="004A7935"/>
    <w:rsid w:val="004B306E"/>
    <w:rsid w:val="004B4BB0"/>
    <w:rsid w:val="004B4EEA"/>
    <w:rsid w:val="004B557E"/>
    <w:rsid w:val="004B5E67"/>
    <w:rsid w:val="004B6C5C"/>
    <w:rsid w:val="004B7D9F"/>
    <w:rsid w:val="004C0539"/>
    <w:rsid w:val="004C22F3"/>
    <w:rsid w:val="004C3696"/>
    <w:rsid w:val="004E117E"/>
    <w:rsid w:val="004E5A91"/>
    <w:rsid w:val="004F0ABC"/>
    <w:rsid w:val="004F2CBE"/>
    <w:rsid w:val="004F45CC"/>
    <w:rsid w:val="004F5EC9"/>
    <w:rsid w:val="004F6E79"/>
    <w:rsid w:val="005023CC"/>
    <w:rsid w:val="005052E1"/>
    <w:rsid w:val="005068E1"/>
    <w:rsid w:val="00511468"/>
    <w:rsid w:val="00513596"/>
    <w:rsid w:val="00513CE0"/>
    <w:rsid w:val="00513FEA"/>
    <w:rsid w:val="005156BD"/>
    <w:rsid w:val="00515BC3"/>
    <w:rsid w:val="00522685"/>
    <w:rsid w:val="00523357"/>
    <w:rsid w:val="005252B9"/>
    <w:rsid w:val="00525791"/>
    <w:rsid w:val="00527583"/>
    <w:rsid w:val="00533EDB"/>
    <w:rsid w:val="0053440E"/>
    <w:rsid w:val="00543EB7"/>
    <w:rsid w:val="005464B8"/>
    <w:rsid w:val="00546647"/>
    <w:rsid w:val="00552F6F"/>
    <w:rsid w:val="00574E18"/>
    <w:rsid w:val="00576483"/>
    <w:rsid w:val="00583B46"/>
    <w:rsid w:val="005862B5"/>
    <w:rsid w:val="00587313"/>
    <w:rsid w:val="005878BC"/>
    <w:rsid w:val="00587AE2"/>
    <w:rsid w:val="00590042"/>
    <w:rsid w:val="005961AC"/>
    <w:rsid w:val="005A181F"/>
    <w:rsid w:val="005A2F02"/>
    <w:rsid w:val="005A4CE4"/>
    <w:rsid w:val="005B0EF1"/>
    <w:rsid w:val="005B27CE"/>
    <w:rsid w:val="005B5465"/>
    <w:rsid w:val="005C23B7"/>
    <w:rsid w:val="005C7773"/>
    <w:rsid w:val="005D0F25"/>
    <w:rsid w:val="005D2FF0"/>
    <w:rsid w:val="005D3191"/>
    <w:rsid w:val="005D403E"/>
    <w:rsid w:val="005D4435"/>
    <w:rsid w:val="005E6B76"/>
    <w:rsid w:val="005F0C27"/>
    <w:rsid w:val="005F2085"/>
    <w:rsid w:val="005F247C"/>
    <w:rsid w:val="005F3332"/>
    <w:rsid w:val="005F5955"/>
    <w:rsid w:val="005F5F5A"/>
    <w:rsid w:val="005F6F69"/>
    <w:rsid w:val="005F78A1"/>
    <w:rsid w:val="00600E65"/>
    <w:rsid w:val="006010BD"/>
    <w:rsid w:val="00602129"/>
    <w:rsid w:val="00616C47"/>
    <w:rsid w:val="00621E0E"/>
    <w:rsid w:val="006233C2"/>
    <w:rsid w:val="006323F4"/>
    <w:rsid w:val="00646555"/>
    <w:rsid w:val="00647ECC"/>
    <w:rsid w:val="006506D4"/>
    <w:rsid w:val="00653AEA"/>
    <w:rsid w:val="00654341"/>
    <w:rsid w:val="006604FE"/>
    <w:rsid w:val="00660A4D"/>
    <w:rsid w:val="00661A44"/>
    <w:rsid w:val="00666879"/>
    <w:rsid w:val="006677D8"/>
    <w:rsid w:val="0067050D"/>
    <w:rsid w:val="0067212E"/>
    <w:rsid w:val="00680049"/>
    <w:rsid w:val="00682977"/>
    <w:rsid w:val="00684D36"/>
    <w:rsid w:val="00686B86"/>
    <w:rsid w:val="00691243"/>
    <w:rsid w:val="00693ED0"/>
    <w:rsid w:val="00694539"/>
    <w:rsid w:val="00697C6C"/>
    <w:rsid w:val="006A3658"/>
    <w:rsid w:val="006A3C2C"/>
    <w:rsid w:val="006A3C3A"/>
    <w:rsid w:val="006A5E19"/>
    <w:rsid w:val="006B0234"/>
    <w:rsid w:val="006B19D5"/>
    <w:rsid w:val="006B3198"/>
    <w:rsid w:val="006C5FED"/>
    <w:rsid w:val="006D39BE"/>
    <w:rsid w:val="006E181C"/>
    <w:rsid w:val="006E4719"/>
    <w:rsid w:val="006E6023"/>
    <w:rsid w:val="006E7334"/>
    <w:rsid w:val="006F0857"/>
    <w:rsid w:val="006F2C77"/>
    <w:rsid w:val="006F4536"/>
    <w:rsid w:val="006F55A3"/>
    <w:rsid w:val="006F5916"/>
    <w:rsid w:val="00706757"/>
    <w:rsid w:val="007121DF"/>
    <w:rsid w:val="00712531"/>
    <w:rsid w:val="007127B8"/>
    <w:rsid w:val="00714A47"/>
    <w:rsid w:val="0072047B"/>
    <w:rsid w:val="007239DF"/>
    <w:rsid w:val="007276E7"/>
    <w:rsid w:val="00727C04"/>
    <w:rsid w:val="00730533"/>
    <w:rsid w:val="007322E6"/>
    <w:rsid w:val="00733368"/>
    <w:rsid w:val="007343B3"/>
    <w:rsid w:val="007353CE"/>
    <w:rsid w:val="00736468"/>
    <w:rsid w:val="0073782A"/>
    <w:rsid w:val="00737CCD"/>
    <w:rsid w:val="007427BE"/>
    <w:rsid w:val="0074653A"/>
    <w:rsid w:val="00752DDB"/>
    <w:rsid w:val="0075549B"/>
    <w:rsid w:val="007556F2"/>
    <w:rsid w:val="0075678B"/>
    <w:rsid w:val="00757538"/>
    <w:rsid w:val="00757BFE"/>
    <w:rsid w:val="00760BA7"/>
    <w:rsid w:val="007748E9"/>
    <w:rsid w:val="0077696D"/>
    <w:rsid w:val="00776AC0"/>
    <w:rsid w:val="00781BC2"/>
    <w:rsid w:val="007844F7"/>
    <w:rsid w:val="00785CBE"/>
    <w:rsid w:val="00786538"/>
    <w:rsid w:val="00786AAF"/>
    <w:rsid w:val="007966B5"/>
    <w:rsid w:val="007A1700"/>
    <w:rsid w:val="007A1FED"/>
    <w:rsid w:val="007A2534"/>
    <w:rsid w:val="007B0684"/>
    <w:rsid w:val="007B34CB"/>
    <w:rsid w:val="007B422E"/>
    <w:rsid w:val="007B5386"/>
    <w:rsid w:val="007B5743"/>
    <w:rsid w:val="007B5DED"/>
    <w:rsid w:val="007B794E"/>
    <w:rsid w:val="007B7EBB"/>
    <w:rsid w:val="007C2151"/>
    <w:rsid w:val="007C5218"/>
    <w:rsid w:val="007D7E16"/>
    <w:rsid w:val="007E316C"/>
    <w:rsid w:val="007E338B"/>
    <w:rsid w:val="007E71CD"/>
    <w:rsid w:val="007F2A6B"/>
    <w:rsid w:val="007F5689"/>
    <w:rsid w:val="00802950"/>
    <w:rsid w:val="00803125"/>
    <w:rsid w:val="00804ED3"/>
    <w:rsid w:val="00806C69"/>
    <w:rsid w:val="00811C87"/>
    <w:rsid w:val="00811F39"/>
    <w:rsid w:val="0081301B"/>
    <w:rsid w:val="00815E4A"/>
    <w:rsid w:val="008232AE"/>
    <w:rsid w:val="008232E1"/>
    <w:rsid w:val="00824616"/>
    <w:rsid w:val="00830925"/>
    <w:rsid w:val="00837A71"/>
    <w:rsid w:val="008408E4"/>
    <w:rsid w:val="00844032"/>
    <w:rsid w:val="00846DC0"/>
    <w:rsid w:val="0084775B"/>
    <w:rsid w:val="00856C29"/>
    <w:rsid w:val="008579D2"/>
    <w:rsid w:val="00863772"/>
    <w:rsid w:val="00865CBC"/>
    <w:rsid w:val="0086690F"/>
    <w:rsid w:val="0087097B"/>
    <w:rsid w:val="00871083"/>
    <w:rsid w:val="00872E57"/>
    <w:rsid w:val="00876EBA"/>
    <w:rsid w:val="00877950"/>
    <w:rsid w:val="00882E16"/>
    <w:rsid w:val="0089114E"/>
    <w:rsid w:val="008A3040"/>
    <w:rsid w:val="008A3530"/>
    <w:rsid w:val="008A74B2"/>
    <w:rsid w:val="008B0A06"/>
    <w:rsid w:val="008B2086"/>
    <w:rsid w:val="008B35CA"/>
    <w:rsid w:val="008C302D"/>
    <w:rsid w:val="008C31B4"/>
    <w:rsid w:val="008C4560"/>
    <w:rsid w:val="008D05D8"/>
    <w:rsid w:val="008D686C"/>
    <w:rsid w:val="008D7D28"/>
    <w:rsid w:val="008E6AF7"/>
    <w:rsid w:val="008F014E"/>
    <w:rsid w:val="008F1DEF"/>
    <w:rsid w:val="008F22BB"/>
    <w:rsid w:val="008F3203"/>
    <w:rsid w:val="008F33FA"/>
    <w:rsid w:val="008F41B7"/>
    <w:rsid w:val="00900921"/>
    <w:rsid w:val="00903028"/>
    <w:rsid w:val="0090763B"/>
    <w:rsid w:val="00910508"/>
    <w:rsid w:val="0091196E"/>
    <w:rsid w:val="00912912"/>
    <w:rsid w:val="00913CAB"/>
    <w:rsid w:val="00915149"/>
    <w:rsid w:val="00942095"/>
    <w:rsid w:val="00944D8D"/>
    <w:rsid w:val="00946EF7"/>
    <w:rsid w:val="009508BA"/>
    <w:rsid w:val="00953DDE"/>
    <w:rsid w:val="00955647"/>
    <w:rsid w:val="009609EA"/>
    <w:rsid w:val="009610CA"/>
    <w:rsid w:val="00963E81"/>
    <w:rsid w:val="00965E20"/>
    <w:rsid w:val="009726A5"/>
    <w:rsid w:val="0098165F"/>
    <w:rsid w:val="009816A5"/>
    <w:rsid w:val="009844E4"/>
    <w:rsid w:val="00985240"/>
    <w:rsid w:val="0098654B"/>
    <w:rsid w:val="009912DB"/>
    <w:rsid w:val="0099230D"/>
    <w:rsid w:val="0099532B"/>
    <w:rsid w:val="00996155"/>
    <w:rsid w:val="009A0D14"/>
    <w:rsid w:val="009A4243"/>
    <w:rsid w:val="009A6DF7"/>
    <w:rsid w:val="009B10D6"/>
    <w:rsid w:val="009B1663"/>
    <w:rsid w:val="009B1927"/>
    <w:rsid w:val="009B264D"/>
    <w:rsid w:val="009C215E"/>
    <w:rsid w:val="009C354B"/>
    <w:rsid w:val="009C492F"/>
    <w:rsid w:val="009C534A"/>
    <w:rsid w:val="009C58E6"/>
    <w:rsid w:val="009D1BDD"/>
    <w:rsid w:val="009E12FD"/>
    <w:rsid w:val="009E1314"/>
    <w:rsid w:val="009E1F90"/>
    <w:rsid w:val="009E2C3D"/>
    <w:rsid w:val="009E5BB3"/>
    <w:rsid w:val="009F57EE"/>
    <w:rsid w:val="00A003FD"/>
    <w:rsid w:val="00A02979"/>
    <w:rsid w:val="00A04028"/>
    <w:rsid w:val="00A05FAD"/>
    <w:rsid w:val="00A06ACD"/>
    <w:rsid w:val="00A24DA2"/>
    <w:rsid w:val="00A30660"/>
    <w:rsid w:val="00A41483"/>
    <w:rsid w:val="00A42EF9"/>
    <w:rsid w:val="00A44B85"/>
    <w:rsid w:val="00A45587"/>
    <w:rsid w:val="00A4790D"/>
    <w:rsid w:val="00A537D8"/>
    <w:rsid w:val="00A5535C"/>
    <w:rsid w:val="00A60E47"/>
    <w:rsid w:val="00A62C34"/>
    <w:rsid w:val="00A6768F"/>
    <w:rsid w:val="00A70D7D"/>
    <w:rsid w:val="00A70E95"/>
    <w:rsid w:val="00A7172E"/>
    <w:rsid w:val="00A75416"/>
    <w:rsid w:val="00A77097"/>
    <w:rsid w:val="00A83904"/>
    <w:rsid w:val="00A83905"/>
    <w:rsid w:val="00A86602"/>
    <w:rsid w:val="00A8759E"/>
    <w:rsid w:val="00A93997"/>
    <w:rsid w:val="00A94737"/>
    <w:rsid w:val="00A94A3A"/>
    <w:rsid w:val="00A964C3"/>
    <w:rsid w:val="00AA0E99"/>
    <w:rsid w:val="00AA294C"/>
    <w:rsid w:val="00AA2B93"/>
    <w:rsid w:val="00AB35CF"/>
    <w:rsid w:val="00AB510A"/>
    <w:rsid w:val="00AB6A4F"/>
    <w:rsid w:val="00AC3ABB"/>
    <w:rsid w:val="00AC6AB2"/>
    <w:rsid w:val="00AD05FA"/>
    <w:rsid w:val="00AD0EC5"/>
    <w:rsid w:val="00AD27A5"/>
    <w:rsid w:val="00AD5699"/>
    <w:rsid w:val="00AE0FFC"/>
    <w:rsid w:val="00AE2867"/>
    <w:rsid w:val="00AE36D2"/>
    <w:rsid w:val="00AF1232"/>
    <w:rsid w:val="00AF16A7"/>
    <w:rsid w:val="00AF5504"/>
    <w:rsid w:val="00B00107"/>
    <w:rsid w:val="00B00D9C"/>
    <w:rsid w:val="00B079C1"/>
    <w:rsid w:val="00B07FC2"/>
    <w:rsid w:val="00B12374"/>
    <w:rsid w:val="00B149B2"/>
    <w:rsid w:val="00B159FB"/>
    <w:rsid w:val="00B162B2"/>
    <w:rsid w:val="00B16EF0"/>
    <w:rsid w:val="00B26074"/>
    <w:rsid w:val="00B3126B"/>
    <w:rsid w:val="00B440E2"/>
    <w:rsid w:val="00B47428"/>
    <w:rsid w:val="00B50583"/>
    <w:rsid w:val="00B54AA0"/>
    <w:rsid w:val="00B56FCC"/>
    <w:rsid w:val="00B618DE"/>
    <w:rsid w:val="00B625C9"/>
    <w:rsid w:val="00B633D2"/>
    <w:rsid w:val="00B636E3"/>
    <w:rsid w:val="00B645AB"/>
    <w:rsid w:val="00B64A08"/>
    <w:rsid w:val="00B65B60"/>
    <w:rsid w:val="00B67090"/>
    <w:rsid w:val="00B67A03"/>
    <w:rsid w:val="00B7012C"/>
    <w:rsid w:val="00B746FC"/>
    <w:rsid w:val="00B75322"/>
    <w:rsid w:val="00B76988"/>
    <w:rsid w:val="00B80C6E"/>
    <w:rsid w:val="00B81E09"/>
    <w:rsid w:val="00B84403"/>
    <w:rsid w:val="00B915C6"/>
    <w:rsid w:val="00B93E81"/>
    <w:rsid w:val="00B95309"/>
    <w:rsid w:val="00B95C0C"/>
    <w:rsid w:val="00B95DA8"/>
    <w:rsid w:val="00B95DF0"/>
    <w:rsid w:val="00BA3471"/>
    <w:rsid w:val="00BB0E76"/>
    <w:rsid w:val="00BB11BA"/>
    <w:rsid w:val="00BB25EB"/>
    <w:rsid w:val="00BB3FF6"/>
    <w:rsid w:val="00BB5999"/>
    <w:rsid w:val="00BC2203"/>
    <w:rsid w:val="00BC3363"/>
    <w:rsid w:val="00BC45AE"/>
    <w:rsid w:val="00BC6928"/>
    <w:rsid w:val="00BC6CB5"/>
    <w:rsid w:val="00BC706E"/>
    <w:rsid w:val="00BC721A"/>
    <w:rsid w:val="00BD164C"/>
    <w:rsid w:val="00BD6879"/>
    <w:rsid w:val="00BD68E4"/>
    <w:rsid w:val="00BE7E37"/>
    <w:rsid w:val="00BF2A78"/>
    <w:rsid w:val="00BF3EF4"/>
    <w:rsid w:val="00C00D9B"/>
    <w:rsid w:val="00C03DB9"/>
    <w:rsid w:val="00C057CB"/>
    <w:rsid w:val="00C06626"/>
    <w:rsid w:val="00C07D95"/>
    <w:rsid w:val="00C12471"/>
    <w:rsid w:val="00C14D0E"/>
    <w:rsid w:val="00C278E4"/>
    <w:rsid w:val="00C30E9C"/>
    <w:rsid w:val="00C32CF5"/>
    <w:rsid w:val="00C35732"/>
    <w:rsid w:val="00C36786"/>
    <w:rsid w:val="00C36ED0"/>
    <w:rsid w:val="00C37943"/>
    <w:rsid w:val="00C4135C"/>
    <w:rsid w:val="00C44C0B"/>
    <w:rsid w:val="00C44EBF"/>
    <w:rsid w:val="00C46320"/>
    <w:rsid w:val="00C46E17"/>
    <w:rsid w:val="00C53B15"/>
    <w:rsid w:val="00C55E8A"/>
    <w:rsid w:val="00C563EA"/>
    <w:rsid w:val="00C5773D"/>
    <w:rsid w:val="00C616E9"/>
    <w:rsid w:val="00C6285A"/>
    <w:rsid w:val="00C63765"/>
    <w:rsid w:val="00C70D41"/>
    <w:rsid w:val="00C74490"/>
    <w:rsid w:val="00C74E42"/>
    <w:rsid w:val="00C8017E"/>
    <w:rsid w:val="00C82D37"/>
    <w:rsid w:val="00C85068"/>
    <w:rsid w:val="00C86DDF"/>
    <w:rsid w:val="00C9139A"/>
    <w:rsid w:val="00C92DF9"/>
    <w:rsid w:val="00C9383A"/>
    <w:rsid w:val="00C9766F"/>
    <w:rsid w:val="00CA115A"/>
    <w:rsid w:val="00CA61C9"/>
    <w:rsid w:val="00CB18D4"/>
    <w:rsid w:val="00CB1CEB"/>
    <w:rsid w:val="00CB6C64"/>
    <w:rsid w:val="00CB6D9D"/>
    <w:rsid w:val="00CB7B41"/>
    <w:rsid w:val="00CC241F"/>
    <w:rsid w:val="00CC2B4A"/>
    <w:rsid w:val="00CC38C6"/>
    <w:rsid w:val="00CC50CF"/>
    <w:rsid w:val="00CD3E46"/>
    <w:rsid w:val="00CD616A"/>
    <w:rsid w:val="00CD7E20"/>
    <w:rsid w:val="00CE086A"/>
    <w:rsid w:val="00CE0937"/>
    <w:rsid w:val="00CE1946"/>
    <w:rsid w:val="00CE4627"/>
    <w:rsid w:val="00CE4B61"/>
    <w:rsid w:val="00CE6102"/>
    <w:rsid w:val="00CF1B07"/>
    <w:rsid w:val="00CF2ED2"/>
    <w:rsid w:val="00CF3363"/>
    <w:rsid w:val="00CF6F05"/>
    <w:rsid w:val="00CF775E"/>
    <w:rsid w:val="00D0445B"/>
    <w:rsid w:val="00D21028"/>
    <w:rsid w:val="00D27025"/>
    <w:rsid w:val="00D273FC"/>
    <w:rsid w:val="00D348EB"/>
    <w:rsid w:val="00D35456"/>
    <w:rsid w:val="00D35DBD"/>
    <w:rsid w:val="00D37B52"/>
    <w:rsid w:val="00D53252"/>
    <w:rsid w:val="00D53A00"/>
    <w:rsid w:val="00D54C05"/>
    <w:rsid w:val="00D61FBC"/>
    <w:rsid w:val="00D66C47"/>
    <w:rsid w:val="00D67510"/>
    <w:rsid w:val="00D73809"/>
    <w:rsid w:val="00D77390"/>
    <w:rsid w:val="00D7792D"/>
    <w:rsid w:val="00D77C10"/>
    <w:rsid w:val="00D83D7B"/>
    <w:rsid w:val="00D90F46"/>
    <w:rsid w:val="00D911BD"/>
    <w:rsid w:val="00D924A8"/>
    <w:rsid w:val="00D93132"/>
    <w:rsid w:val="00D944D5"/>
    <w:rsid w:val="00DA0622"/>
    <w:rsid w:val="00DA097A"/>
    <w:rsid w:val="00DA1DB2"/>
    <w:rsid w:val="00DB3570"/>
    <w:rsid w:val="00DB36C9"/>
    <w:rsid w:val="00DB3864"/>
    <w:rsid w:val="00DB437F"/>
    <w:rsid w:val="00DB49E8"/>
    <w:rsid w:val="00DB4CB4"/>
    <w:rsid w:val="00DB4D1E"/>
    <w:rsid w:val="00DB51DC"/>
    <w:rsid w:val="00DB676D"/>
    <w:rsid w:val="00DC11B7"/>
    <w:rsid w:val="00DC1F4D"/>
    <w:rsid w:val="00DC40AD"/>
    <w:rsid w:val="00DC6CB5"/>
    <w:rsid w:val="00DD0D41"/>
    <w:rsid w:val="00DD13B7"/>
    <w:rsid w:val="00DD396F"/>
    <w:rsid w:val="00DD57A4"/>
    <w:rsid w:val="00DE6F6C"/>
    <w:rsid w:val="00DF09D3"/>
    <w:rsid w:val="00DF0AB3"/>
    <w:rsid w:val="00DF24E7"/>
    <w:rsid w:val="00DF757B"/>
    <w:rsid w:val="00E00DDD"/>
    <w:rsid w:val="00E01CA1"/>
    <w:rsid w:val="00E04376"/>
    <w:rsid w:val="00E10F07"/>
    <w:rsid w:val="00E132CB"/>
    <w:rsid w:val="00E15510"/>
    <w:rsid w:val="00E16367"/>
    <w:rsid w:val="00E16502"/>
    <w:rsid w:val="00E17162"/>
    <w:rsid w:val="00E20E68"/>
    <w:rsid w:val="00E224A1"/>
    <w:rsid w:val="00E249B0"/>
    <w:rsid w:val="00E2676A"/>
    <w:rsid w:val="00E357BC"/>
    <w:rsid w:val="00E408CE"/>
    <w:rsid w:val="00E43ABC"/>
    <w:rsid w:val="00E45D74"/>
    <w:rsid w:val="00E4609F"/>
    <w:rsid w:val="00E4772D"/>
    <w:rsid w:val="00E5074D"/>
    <w:rsid w:val="00E54056"/>
    <w:rsid w:val="00E55D32"/>
    <w:rsid w:val="00E56B69"/>
    <w:rsid w:val="00E602AB"/>
    <w:rsid w:val="00E61EC9"/>
    <w:rsid w:val="00E64155"/>
    <w:rsid w:val="00E64452"/>
    <w:rsid w:val="00E703CE"/>
    <w:rsid w:val="00E711D0"/>
    <w:rsid w:val="00E752E4"/>
    <w:rsid w:val="00E75700"/>
    <w:rsid w:val="00E77141"/>
    <w:rsid w:val="00E807D7"/>
    <w:rsid w:val="00E81263"/>
    <w:rsid w:val="00E84D42"/>
    <w:rsid w:val="00E86088"/>
    <w:rsid w:val="00E866CD"/>
    <w:rsid w:val="00E90A89"/>
    <w:rsid w:val="00EA4809"/>
    <w:rsid w:val="00EA61E6"/>
    <w:rsid w:val="00EA7CF5"/>
    <w:rsid w:val="00EB0906"/>
    <w:rsid w:val="00EB1C8C"/>
    <w:rsid w:val="00EB5CB3"/>
    <w:rsid w:val="00EB7674"/>
    <w:rsid w:val="00EC1399"/>
    <w:rsid w:val="00EC23B2"/>
    <w:rsid w:val="00EC796B"/>
    <w:rsid w:val="00ED6847"/>
    <w:rsid w:val="00ED6A9C"/>
    <w:rsid w:val="00ED6D0E"/>
    <w:rsid w:val="00EE060F"/>
    <w:rsid w:val="00EE3696"/>
    <w:rsid w:val="00EE36BB"/>
    <w:rsid w:val="00EE3C54"/>
    <w:rsid w:val="00EE6BDA"/>
    <w:rsid w:val="00EF3DD9"/>
    <w:rsid w:val="00EF49D1"/>
    <w:rsid w:val="00EF569D"/>
    <w:rsid w:val="00F0132E"/>
    <w:rsid w:val="00F02757"/>
    <w:rsid w:val="00F07063"/>
    <w:rsid w:val="00F10777"/>
    <w:rsid w:val="00F15205"/>
    <w:rsid w:val="00F1769F"/>
    <w:rsid w:val="00F20A7E"/>
    <w:rsid w:val="00F22A15"/>
    <w:rsid w:val="00F236C5"/>
    <w:rsid w:val="00F24D9E"/>
    <w:rsid w:val="00F26A86"/>
    <w:rsid w:val="00F338A5"/>
    <w:rsid w:val="00F40712"/>
    <w:rsid w:val="00F41C2E"/>
    <w:rsid w:val="00F47588"/>
    <w:rsid w:val="00F52F9A"/>
    <w:rsid w:val="00F56375"/>
    <w:rsid w:val="00F565BF"/>
    <w:rsid w:val="00F57718"/>
    <w:rsid w:val="00F60645"/>
    <w:rsid w:val="00F61954"/>
    <w:rsid w:val="00F650D6"/>
    <w:rsid w:val="00F6647E"/>
    <w:rsid w:val="00F667BB"/>
    <w:rsid w:val="00F67A6B"/>
    <w:rsid w:val="00F72019"/>
    <w:rsid w:val="00F8266A"/>
    <w:rsid w:val="00F827FE"/>
    <w:rsid w:val="00F86714"/>
    <w:rsid w:val="00F91E97"/>
    <w:rsid w:val="00F941B3"/>
    <w:rsid w:val="00F944FD"/>
    <w:rsid w:val="00F95739"/>
    <w:rsid w:val="00FA46BB"/>
    <w:rsid w:val="00FA7B7A"/>
    <w:rsid w:val="00FB0D94"/>
    <w:rsid w:val="00FB6CC3"/>
    <w:rsid w:val="00FC1941"/>
    <w:rsid w:val="00FC40A8"/>
    <w:rsid w:val="00FC4FA2"/>
    <w:rsid w:val="00FD2045"/>
    <w:rsid w:val="00FE2706"/>
    <w:rsid w:val="00FE2DF6"/>
    <w:rsid w:val="00FF02B9"/>
    <w:rsid w:val="00FF1542"/>
    <w:rsid w:val="00FF197F"/>
    <w:rsid w:val="00FF215C"/>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1EE7D8"/>
  <w15:chartTrackingRefBased/>
  <w15:docId w15:val="{D7CBDABE-89AC-4213-8199-7FFC8FCA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0F"/>
    <w:pPr>
      <w:ind w:left="720"/>
      <w:contextualSpacing/>
    </w:pPr>
  </w:style>
  <w:style w:type="character" w:styleId="Hyperlink">
    <w:name w:val="Hyperlink"/>
    <w:basedOn w:val="DefaultParagraphFont"/>
    <w:uiPriority w:val="99"/>
    <w:unhideWhenUsed/>
    <w:rsid w:val="00FC4FA2"/>
    <w:rPr>
      <w:color w:val="0563C1" w:themeColor="hyperlink"/>
      <w:u w:val="single"/>
    </w:rPr>
  </w:style>
  <w:style w:type="character" w:styleId="UnresolvedMention">
    <w:name w:val="Unresolved Mention"/>
    <w:basedOn w:val="DefaultParagraphFont"/>
    <w:uiPriority w:val="99"/>
    <w:semiHidden/>
    <w:unhideWhenUsed/>
    <w:rsid w:val="00FC4FA2"/>
    <w:rPr>
      <w:color w:val="605E5C"/>
      <w:shd w:val="clear" w:color="auto" w:fill="E1DFDD"/>
    </w:rPr>
  </w:style>
  <w:style w:type="paragraph" w:styleId="BalloonText">
    <w:name w:val="Balloon Text"/>
    <w:basedOn w:val="Normal"/>
    <w:link w:val="BalloonTextChar"/>
    <w:uiPriority w:val="99"/>
    <w:semiHidden/>
    <w:unhideWhenUsed/>
    <w:rsid w:val="001F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7E"/>
    <w:rPr>
      <w:rFonts w:ascii="Segoe UI" w:hAnsi="Segoe UI" w:cs="Segoe UI"/>
      <w:sz w:val="18"/>
      <w:szCs w:val="18"/>
    </w:rPr>
  </w:style>
  <w:style w:type="character" w:customStyle="1" w:styleId="spelle">
    <w:name w:val="spelle"/>
    <w:basedOn w:val="DefaultParagraphFont"/>
    <w:rsid w:val="00DA1DB2"/>
  </w:style>
  <w:style w:type="paragraph" w:styleId="Header">
    <w:name w:val="header"/>
    <w:basedOn w:val="Normal"/>
    <w:link w:val="HeaderChar"/>
    <w:uiPriority w:val="99"/>
    <w:unhideWhenUsed/>
    <w:rsid w:val="0065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41"/>
  </w:style>
  <w:style w:type="paragraph" w:styleId="Footer">
    <w:name w:val="footer"/>
    <w:basedOn w:val="Normal"/>
    <w:link w:val="FooterChar"/>
    <w:uiPriority w:val="99"/>
    <w:unhideWhenUsed/>
    <w:rsid w:val="0065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41"/>
  </w:style>
  <w:style w:type="character" w:styleId="FollowedHyperlink">
    <w:name w:val="FollowedHyperlink"/>
    <w:basedOn w:val="DefaultParagraphFont"/>
    <w:uiPriority w:val="99"/>
    <w:semiHidden/>
    <w:unhideWhenUsed/>
    <w:rsid w:val="00B915C6"/>
    <w:rPr>
      <w:color w:val="954F72" w:themeColor="followedHyperlink"/>
      <w:u w:val="single"/>
    </w:rPr>
  </w:style>
  <w:style w:type="character" w:styleId="CommentReference">
    <w:name w:val="annotation reference"/>
    <w:basedOn w:val="DefaultParagraphFont"/>
    <w:uiPriority w:val="99"/>
    <w:semiHidden/>
    <w:unhideWhenUsed/>
    <w:rsid w:val="00EC1399"/>
    <w:rPr>
      <w:sz w:val="16"/>
      <w:szCs w:val="16"/>
    </w:rPr>
  </w:style>
  <w:style w:type="paragraph" w:styleId="CommentText">
    <w:name w:val="annotation text"/>
    <w:basedOn w:val="Normal"/>
    <w:link w:val="CommentTextChar"/>
    <w:uiPriority w:val="99"/>
    <w:unhideWhenUsed/>
    <w:rsid w:val="00EC1399"/>
    <w:pPr>
      <w:spacing w:line="240" w:lineRule="auto"/>
    </w:pPr>
    <w:rPr>
      <w:sz w:val="20"/>
      <w:szCs w:val="20"/>
    </w:rPr>
  </w:style>
  <w:style w:type="character" w:customStyle="1" w:styleId="CommentTextChar">
    <w:name w:val="Comment Text Char"/>
    <w:basedOn w:val="DefaultParagraphFont"/>
    <w:link w:val="CommentText"/>
    <w:uiPriority w:val="99"/>
    <w:rsid w:val="00EC1399"/>
    <w:rPr>
      <w:sz w:val="20"/>
      <w:szCs w:val="20"/>
    </w:rPr>
  </w:style>
  <w:style w:type="paragraph" w:styleId="PlainText">
    <w:name w:val="Plain Text"/>
    <w:basedOn w:val="Normal"/>
    <w:link w:val="PlainTextChar"/>
    <w:uiPriority w:val="99"/>
    <w:semiHidden/>
    <w:unhideWhenUsed/>
    <w:rsid w:val="003476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7689"/>
    <w:rPr>
      <w:rFonts w:ascii="Calibri" w:hAnsi="Calibri"/>
      <w:szCs w:val="21"/>
    </w:rPr>
  </w:style>
  <w:style w:type="paragraph" w:styleId="CommentSubject">
    <w:name w:val="annotation subject"/>
    <w:basedOn w:val="CommentText"/>
    <w:next w:val="CommentText"/>
    <w:link w:val="CommentSubjectChar"/>
    <w:uiPriority w:val="99"/>
    <w:semiHidden/>
    <w:unhideWhenUsed/>
    <w:rsid w:val="00A70D7D"/>
    <w:rPr>
      <w:b/>
      <w:bCs/>
    </w:rPr>
  </w:style>
  <w:style w:type="character" w:customStyle="1" w:styleId="CommentSubjectChar">
    <w:name w:val="Comment Subject Char"/>
    <w:basedOn w:val="CommentTextChar"/>
    <w:link w:val="CommentSubject"/>
    <w:uiPriority w:val="99"/>
    <w:semiHidden/>
    <w:rsid w:val="00A70D7D"/>
    <w:rPr>
      <w:b/>
      <w:bCs/>
      <w:sz w:val="20"/>
      <w:szCs w:val="20"/>
    </w:rPr>
  </w:style>
  <w:style w:type="paragraph" w:styleId="Revision">
    <w:name w:val="Revision"/>
    <w:hidden/>
    <w:uiPriority w:val="99"/>
    <w:semiHidden/>
    <w:rsid w:val="006C5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8145">
      <w:bodyDiv w:val="1"/>
      <w:marLeft w:val="0"/>
      <w:marRight w:val="0"/>
      <w:marTop w:val="0"/>
      <w:marBottom w:val="0"/>
      <w:divBdr>
        <w:top w:val="none" w:sz="0" w:space="0" w:color="auto"/>
        <w:left w:val="none" w:sz="0" w:space="0" w:color="auto"/>
        <w:bottom w:val="none" w:sz="0" w:space="0" w:color="auto"/>
        <w:right w:val="none" w:sz="0" w:space="0" w:color="auto"/>
      </w:divBdr>
    </w:div>
    <w:div w:id="297075588">
      <w:bodyDiv w:val="1"/>
      <w:marLeft w:val="0"/>
      <w:marRight w:val="0"/>
      <w:marTop w:val="0"/>
      <w:marBottom w:val="0"/>
      <w:divBdr>
        <w:top w:val="none" w:sz="0" w:space="0" w:color="auto"/>
        <w:left w:val="none" w:sz="0" w:space="0" w:color="auto"/>
        <w:bottom w:val="none" w:sz="0" w:space="0" w:color="auto"/>
        <w:right w:val="none" w:sz="0" w:space="0" w:color="auto"/>
      </w:divBdr>
    </w:div>
    <w:div w:id="410661038">
      <w:bodyDiv w:val="1"/>
      <w:marLeft w:val="0"/>
      <w:marRight w:val="0"/>
      <w:marTop w:val="0"/>
      <w:marBottom w:val="0"/>
      <w:divBdr>
        <w:top w:val="none" w:sz="0" w:space="0" w:color="auto"/>
        <w:left w:val="none" w:sz="0" w:space="0" w:color="auto"/>
        <w:bottom w:val="none" w:sz="0" w:space="0" w:color="auto"/>
        <w:right w:val="none" w:sz="0" w:space="0" w:color="auto"/>
      </w:divBdr>
    </w:div>
    <w:div w:id="656499364">
      <w:bodyDiv w:val="1"/>
      <w:marLeft w:val="0"/>
      <w:marRight w:val="0"/>
      <w:marTop w:val="0"/>
      <w:marBottom w:val="0"/>
      <w:divBdr>
        <w:top w:val="none" w:sz="0" w:space="0" w:color="auto"/>
        <w:left w:val="none" w:sz="0" w:space="0" w:color="auto"/>
        <w:bottom w:val="none" w:sz="0" w:space="0" w:color="auto"/>
        <w:right w:val="none" w:sz="0" w:space="0" w:color="auto"/>
      </w:divBdr>
    </w:div>
    <w:div w:id="734595851">
      <w:bodyDiv w:val="1"/>
      <w:marLeft w:val="0"/>
      <w:marRight w:val="0"/>
      <w:marTop w:val="0"/>
      <w:marBottom w:val="0"/>
      <w:divBdr>
        <w:top w:val="none" w:sz="0" w:space="0" w:color="auto"/>
        <w:left w:val="none" w:sz="0" w:space="0" w:color="auto"/>
        <w:bottom w:val="none" w:sz="0" w:space="0" w:color="auto"/>
        <w:right w:val="none" w:sz="0" w:space="0" w:color="auto"/>
      </w:divBdr>
    </w:div>
    <w:div w:id="855508370">
      <w:bodyDiv w:val="1"/>
      <w:marLeft w:val="0"/>
      <w:marRight w:val="0"/>
      <w:marTop w:val="0"/>
      <w:marBottom w:val="0"/>
      <w:divBdr>
        <w:top w:val="none" w:sz="0" w:space="0" w:color="auto"/>
        <w:left w:val="none" w:sz="0" w:space="0" w:color="auto"/>
        <w:bottom w:val="none" w:sz="0" w:space="0" w:color="auto"/>
        <w:right w:val="none" w:sz="0" w:space="0" w:color="auto"/>
      </w:divBdr>
    </w:div>
    <w:div w:id="975720708">
      <w:bodyDiv w:val="1"/>
      <w:marLeft w:val="0"/>
      <w:marRight w:val="0"/>
      <w:marTop w:val="0"/>
      <w:marBottom w:val="0"/>
      <w:divBdr>
        <w:top w:val="none" w:sz="0" w:space="0" w:color="auto"/>
        <w:left w:val="none" w:sz="0" w:space="0" w:color="auto"/>
        <w:bottom w:val="none" w:sz="0" w:space="0" w:color="auto"/>
        <w:right w:val="none" w:sz="0" w:space="0" w:color="auto"/>
      </w:divBdr>
    </w:div>
    <w:div w:id="1057122877">
      <w:bodyDiv w:val="1"/>
      <w:marLeft w:val="0"/>
      <w:marRight w:val="0"/>
      <w:marTop w:val="0"/>
      <w:marBottom w:val="0"/>
      <w:divBdr>
        <w:top w:val="none" w:sz="0" w:space="0" w:color="auto"/>
        <w:left w:val="none" w:sz="0" w:space="0" w:color="auto"/>
        <w:bottom w:val="none" w:sz="0" w:space="0" w:color="auto"/>
        <w:right w:val="none" w:sz="0" w:space="0" w:color="auto"/>
      </w:divBdr>
    </w:div>
    <w:div w:id="1242444857">
      <w:bodyDiv w:val="1"/>
      <w:marLeft w:val="0"/>
      <w:marRight w:val="0"/>
      <w:marTop w:val="0"/>
      <w:marBottom w:val="0"/>
      <w:divBdr>
        <w:top w:val="none" w:sz="0" w:space="0" w:color="auto"/>
        <w:left w:val="none" w:sz="0" w:space="0" w:color="auto"/>
        <w:bottom w:val="none" w:sz="0" w:space="0" w:color="auto"/>
        <w:right w:val="none" w:sz="0" w:space="0" w:color="auto"/>
      </w:divBdr>
    </w:div>
    <w:div w:id="1760101481">
      <w:bodyDiv w:val="1"/>
      <w:marLeft w:val="0"/>
      <w:marRight w:val="0"/>
      <w:marTop w:val="0"/>
      <w:marBottom w:val="0"/>
      <w:divBdr>
        <w:top w:val="none" w:sz="0" w:space="0" w:color="auto"/>
        <w:left w:val="none" w:sz="0" w:space="0" w:color="auto"/>
        <w:bottom w:val="none" w:sz="0" w:space="0" w:color="auto"/>
        <w:right w:val="none" w:sz="0" w:space="0" w:color="auto"/>
      </w:divBdr>
    </w:div>
    <w:div w:id="20360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608FF18432C43BE58185B94F75671" ma:contentTypeVersion="13" ma:contentTypeDescription="Create a new document." ma:contentTypeScope="" ma:versionID="f81840a43ec084c37e56f2513cc2d08e">
  <xsd:schema xmlns:xsd="http://www.w3.org/2001/XMLSchema" xmlns:xs="http://www.w3.org/2001/XMLSchema" xmlns:p="http://schemas.microsoft.com/office/2006/metadata/properties" xmlns:ns3="9653fd24-61e4-4509-a8aa-95820b96278c" xmlns:ns4="ed393a72-35e7-4945-97aa-3aa7908d189a" targetNamespace="http://schemas.microsoft.com/office/2006/metadata/properties" ma:root="true" ma:fieldsID="53d9beb17f46fc86ee9fc150a7dd14ef" ns3:_="" ns4:_="">
    <xsd:import namespace="9653fd24-61e4-4509-a8aa-95820b96278c"/>
    <xsd:import namespace="ed393a72-35e7-4945-97aa-3aa7908d1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fd24-61e4-4509-a8aa-95820b96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93a72-35e7-4945-97aa-3aa7908d18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66658-2075-41CC-B1A7-BFB23148D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77B76-F5D9-479B-9B48-DB1B2B55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fd24-61e4-4509-a8aa-95820b96278c"/>
    <ds:schemaRef ds:uri="ed393a72-35e7-4945-97aa-3aa7908d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DDAFF-268A-43D4-8721-11C5627EC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 Mark</dc:creator>
  <cp:keywords/>
  <dc:description/>
  <cp:lastModifiedBy>Henderson, Michelle</cp:lastModifiedBy>
  <cp:revision>3</cp:revision>
  <cp:lastPrinted>2020-03-02T11:24:00Z</cp:lastPrinted>
  <dcterms:created xsi:type="dcterms:W3CDTF">2021-10-26T16:08:00Z</dcterms:created>
  <dcterms:modified xsi:type="dcterms:W3CDTF">2021-10-26T16:13:00Z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39374f-170d-4d1d-ad34-00f2ff8691e7_Enabled">
    <vt:lpwstr>true</vt:lpwstr>
  </property>
  <property fmtid="{D5CDD505-2E9C-101B-9397-08002B2CF9AE}" pid="3" name="MSIP_Label_3439374f-170d-4d1d-ad34-00f2ff8691e7_SetDate">
    <vt:lpwstr>2020-10-16T12:47:55Z</vt:lpwstr>
  </property>
  <property fmtid="{D5CDD505-2E9C-101B-9397-08002B2CF9AE}" pid="4" name="MSIP_Label_3439374f-170d-4d1d-ad34-00f2ff8691e7_Method">
    <vt:lpwstr>Standard</vt:lpwstr>
  </property>
  <property fmtid="{D5CDD505-2E9C-101B-9397-08002B2CF9AE}" pid="5" name="MSIP_Label_3439374f-170d-4d1d-ad34-00f2ff8691e7_Name">
    <vt:lpwstr>Restricted</vt:lpwstr>
  </property>
  <property fmtid="{D5CDD505-2E9C-101B-9397-08002B2CF9AE}" pid="6" name="MSIP_Label_3439374f-170d-4d1d-ad34-00f2ff8691e7_SiteId">
    <vt:lpwstr>aa42167d-6f8d-45ce-b655-d245ef97da66</vt:lpwstr>
  </property>
  <property fmtid="{D5CDD505-2E9C-101B-9397-08002B2CF9AE}" pid="7" name="MSIP_Label_3439374f-170d-4d1d-ad34-00f2ff8691e7_ActionId">
    <vt:lpwstr>998d45ee-5a76-4619-a679-c7ecbf32c5f7</vt:lpwstr>
  </property>
  <property fmtid="{D5CDD505-2E9C-101B-9397-08002B2CF9AE}" pid="8" name="MSIP_Label_3439374f-170d-4d1d-ad34-00f2ff8691e7_ContentBits">
    <vt:lpwstr>0</vt:lpwstr>
  </property>
  <property fmtid="{D5CDD505-2E9C-101B-9397-08002B2CF9AE}" pid="9" name="ContentTypeId">
    <vt:lpwstr>0x0101005E7608FF18432C43BE58185B94F75671</vt:lpwstr>
  </property>
</Properties>
</file>