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0D86" w14:textId="3F50E1A7" w:rsidR="006F55C7" w:rsidRPr="00D92577" w:rsidRDefault="00D92577" w:rsidP="00632054">
      <w:pPr>
        <w:pStyle w:val="Contents"/>
        <w:spacing w:before="140" w:after="140" w:line="260" w:lineRule="exact"/>
        <w:rPr>
          <w:rFonts w:asciiTheme="majorHAnsi" w:hAnsiTheme="majorHAnsi" w:cstheme="majorHAnsi"/>
          <w:sz w:val="20"/>
          <w:szCs w:val="20"/>
        </w:rPr>
      </w:pPr>
      <w:r w:rsidRPr="00B52238">
        <w:rPr>
          <w:rFonts w:asciiTheme="majorHAnsi" w:hAnsiTheme="majorHAnsi" w:cstheme="majorHAnsi"/>
          <w:color w:val="auto"/>
          <w:sz w:val="26"/>
          <w:szCs w:val="26"/>
        </w:rPr>
        <w:t>Introduction</w:t>
      </w:r>
      <w:r>
        <w:br/>
      </w:r>
      <w:r>
        <w:br/>
      </w:r>
      <w:r w:rsidRPr="006D093D">
        <w:rPr>
          <w:rFonts w:cstheme="minorHAnsi"/>
          <w:b w:val="0"/>
          <w:color w:val="2F2F2F" w:themeColor="text1"/>
          <w:sz w:val="20"/>
          <w:szCs w:val="20"/>
        </w:rPr>
        <w:t>The objective is to help as many charities as possible with successful applications receiving donations between £250 to £5,000 (or equivalent in local currency), depending upon the size of charity and the purpose for which the funds are required.</w:t>
      </w:r>
      <w:r w:rsidR="00B52238" w:rsidRPr="006D093D">
        <w:rPr>
          <w:rFonts w:cstheme="minorHAnsi"/>
          <w:b w:val="0"/>
          <w:color w:val="2F2F2F" w:themeColor="text1"/>
          <w:sz w:val="20"/>
          <w:szCs w:val="20"/>
        </w:rPr>
        <w:br/>
      </w:r>
      <w:r w:rsidRPr="006D093D">
        <w:rPr>
          <w:rFonts w:cstheme="minorHAnsi"/>
          <w:b w:val="0"/>
          <w:color w:val="2F2F2F" w:themeColor="text1"/>
          <w:sz w:val="20"/>
          <w:szCs w:val="20"/>
        </w:rPr>
        <w:br/>
        <w:t>Funds are distributed on a quarterly basis, with all requests received during one quarter considered in the following quarter.</w:t>
      </w:r>
      <w:r w:rsidRPr="006D093D">
        <w:rPr>
          <w:rFonts w:cstheme="minorHAnsi"/>
          <w:b w:val="0"/>
          <w:color w:val="2F2F2F" w:themeColor="text1"/>
          <w:sz w:val="20"/>
          <w:szCs w:val="20"/>
        </w:rPr>
        <w:br/>
      </w:r>
      <w:r w:rsidRPr="006D093D">
        <w:rPr>
          <w:rFonts w:cstheme="minorHAnsi"/>
          <w:b w:val="0"/>
          <w:color w:val="2F2F2F" w:themeColor="text1"/>
          <w:sz w:val="20"/>
          <w:szCs w:val="20"/>
        </w:rPr>
        <w:br/>
        <w:t>Please refer to our guidance document for full details and eligibility criteria before you complete the form.</w:t>
      </w:r>
    </w:p>
    <w:tbl>
      <w:tblPr>
        <w:tblW w:w="515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7199"/>
      </w:tblGrid>
      <w:tr w:rsidR="00D92577" w:rsidRPr="00D92577" w14:paraId="5BAFA4C6" w14:textId="77777777" w:rsidTr="00AE1D07">
        <w:tc>
          <w:tcPr>
            <w:tcW w:w="1659" w:type="pct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64476DBC" w14:textId="77777777" w:rsidR="00D92577" w:rsidRPr="00D92577" w:rsidRDefault="00D92577" w:rsidP="00D92577">
            <w:pPr>
              <w:pStyle w:val="BodytextMG"/>
            </w:pPr>
            <w:r w:rsidRPr="00D92577">
              <w:t>Charity name:*</w:t>
            </w:r>
          </w:p>
        </w:tc>
        <w:tc>
          <w:tcPr>
            <w:tcW w:w="3341" w:type="pct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2349A79B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3955600B" w14:textId="77777777" w:rsidTr="00AE1D07">
        <w:trPr>
          <w:trHeight w:val="450"/>
        </w:trPr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7C5113FF" w14:textId="77777777" w:rsidR="00D92577" w:rsidRPr="00D92577" w:rsidRDefault="00D92577" w:rsidP="00D92577">
            <w:pPr>
              <w:pStyle w:val="BodytextMG"/>
            </w:pPr>
            <w:r w:rsidRPr="00D92577">
              <w:t>Contact name at charity:*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4D791632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48CDACCA" w14:textId="77777777" w:rsidTr="00AE1D07">
        <w:trPr>
          <w:trHeight w:val="450"/>
        </w:trPr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1B5264B5" w14:textId="77777777" w:rsidR="00D92577" w:rsidRPr="00D92577" w:rsidRDefault="00D92577" w:rsidP="00D92577">
            <w:pPr>
              <w:pStyle w:val="BodytextMG"/>
            </w:pPr>
            <w:r w:rsidRPr="00D92577">
              <w:t>Contact email address:*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42EE3E02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026AD30B" w14:textId="77777777" w:rsidTr="00AE1D07">
        <w:trPr>
          <w:trHeight w:val="390"/>
        </w:trPr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156AA7F6" w14:textId="77777777" w:rsidR="00D92577" w:rsidRPr="00D92577" w:rsidRDefault="00D92577" w:rsidP="00D92577">
            <w:pPr>
              <w:pStyle w:val="BodytextMG"/>
            </w:pPr>
            <w:r w:rsidRPr="00D92577">
              <w:t>Telephone number:*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37BA5565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08B209E0" w14:textId="77777777" w:rsidTr="00AE1D07">
        <w:trPr>
          <w:trHeight w:val="660"/>
        </w:trPr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572F0E2F" w14:textId="77777777" w:rsidR="00D92577" w:rsidRPr="00D92577" w:rsidRDefault="00D92577" w:rsidP="00D92577">
            <w:pPr>
              <w:pStyle w:val="BodytextMG"/>
            </w:pPr>
            <w:r w:rsidRPr="00D92577">
              <w:t>Registered address:*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433FFBF7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59144327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3131935E" w14:textId="77777777" w:rsidR="00D92577" w:rsidRPr="00D92577" w:rsidRDefault="00D92577" w:rsidP="00D92577">
            <w:pPr>
              <w:pStyle w:val="BodytextMG"/>
            </w:pPr>
            <w:r w:rsidRPr="00D92577">
              <w:t>Web address:*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55EF5171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405BDD18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7961069B" w14:textId="77777777" w:rsidR="00D92577" w:rsidRPr="00D92577" w:rsidRDefault="00D92577" w:rsidP="00D92577">
            <w:pPr>
              <w:pStyle w:val="BodytextMG"/>
            </w:pPr>
            <w:r w:rsidRPr="00D92577">
              <w:t>Charity/not-for-profit registration number:*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1A47678A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4114B549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1F3DB1E5" w14:textId="77777777" w:rsidR="00D92577" w:rsidRPr="00D92577" w:rsidRDefault="00D92577" w:rsidP="00D92577">
            <w:pPr>
              <w:pStyle w:val="BodytextMG"/>
            </w:pPr>
            <w:r w:rsidRPr="00D92577">
              <w:t>Aims and objectives of charity/not-for-profit:*</w:t>
            </w:r>
            <w:r w:rsidRPr="00D92577">
              <w:br/>
              <w:t>(max 100 words)</w:t>
            </w:r>
          </w:p>
          <w:p w14:paraId="1CDE5F4E" w14:textId="77777777" w:rsidR="00D92577" w:rsidRPr="00D92577" w:rsidRDefault="00D92577" w:rsidP="00D92577">
            <w:pPr>
              <w:pStyle w:val="BodytextMG"/>
            </w:pP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19FB0742" w14:textId="77777777" w:rsidR="00D92577" w:rsidRPr="00D92577" w:rsidRDefault="00D92577" w:rsidP="00D92577">
            <w:pPr>
              <w:pStyle w:val="BodytextMG"/>
            </w:pPr>
          </w:p>
          <w:p w14:paraId="4E52333C" w14:textId="77777777" w:rsidR="00D92577" w:rsidRPr="00D92577" w:rsidRDefault="00D92577" w:rsidP="00D92577">
            <w:pPr>
              <w:pStyle w:val="BodytextMG"/>
            </w:pPr>
          </w:p>
          <w:p w14:paraId="428470D8" w14:textId="77777777" w:rsidR="00D92577" w:rsidRPr="00D92577" w:rsidRDefault="00D92577" w:rsidP="00D92577">
            <w:pPr>
              <w:pStyle w:val="BodytextMG"/>
            </w:pPr>
          </w:p>
          <w:p w14:paraId="6DE9E575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1642C82D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527B8E0E" w14:textId="77777777" w:rsidR="00D92577" w:rsidRPr="00D92577" w:rsidRDefault="00D92577" w:rsidP="00D92577">
            <w:pPr>
              <w:pStyle w:val="BodytextMG"/>
            </w:pPr>
            <w:r w:rsidRPr="00D92577">
              <w:t>Average annual income:*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69059570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75363096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1B061BB3" w14:textId="77777777" w:rsidR="00D92577" w:rsidRPr="00D92577" w:rsidRDefault="00D92577" w:rsidP="00D92577">
            <w:pPr>
              <w:pStyle w:val="BodytextMG"/>
            </w:pPr>
            <w:bookmarkStart w:id="0" w:name="_Hlk10539425"/>
            <w:r w:rsidRPr="00D92577">
              <w:t xml:space="preserve">Project details and purpose for which funds are requested:* </w:t>
            </w:r>
            <w:bookmarkEnd w:id="0"/>
            <w:r w:rsidRPr="00D92577">
              <w:t>(max 100 words)</w:t>
            </w:r>
          </w:p>
          <w:p w14:paraId="20D569CB" w14:textId="77777777" w:rsidR="00D92577" w:rsidRPr="00D92577" w:rsidRDefault="00D92577" w:rsidP="00D92577">
            <w:pPr>
              <w:pStyle w:val="BodytextMG"/>
            </w:pP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3648512F" w14:textId="77777777" w:rsidR="00D92577" w:rsidRPr="00D92577" w:rsidRDefault="00D92577" w:rsidP="00D92577">
            <w:pPr>
              <w:pStyle w:val="BodytextMG"/>
            </w:pPr>
          </w:p>
          <w:p w14:paraId="0F5F5A02" w14:textId="77777777" w:rsidR="00D92577" w:rsidRPr="00D92577" w:rsidRDefault="00D92577" w:rsidP="00D92577">
            <w:pPr>
              <w:pStyle w:val="BodytextMG"/>
            </w:pPr>
          </w:p>
          <w:p w14:paraId="7C704BCA" w14:textId="77777777" w:rsidR="00D92577" w:rsidRPr="00D92577" w:rsidRDefault="00D92577" w:rsidP="00D92577">
            <w:pPr>
              <w:pStyle w:val="BodytextMG"/>
            </w:pPr>
          </w:p>
          <w:p w14:paraId="7B187B11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0EEF5910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3AF2DC9C" w14:textId="77777777" w:rsidR="00D92577" w:rsidRPr="00D92577" w:rsidRDefault="00D92577" w:rsidP="00D92577">
            <w:pPr>
              <w:pStyle w:val="BodytextMG"/>
            </w:pPr>
            <w:r w:rsidRPr="00D92577">
              <w:t xml:space="preserve">No. of </w:t>
            </w:r>
            <w:r w:rsidRPr="00D92577">
              <w:rPr>
                <w:b/>
                <w:bCs/>
              </w:rPr>
              <w:t>direct</w:t>
            </w:r>
            <w:r w:rsidRPr="00D92577">
              <w:t xml:space="preserve"> beneficiaries supported by this project:*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120618BA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1A486307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0F3864DA" w14:textId="77777777" w:rsidR="00D92577" w:rsidRPr="00D92577" w:rsidRDefault="00D92577" w:rsidP="00D92577">
            <w:pPr>
              <w:pStyle w:val="BodytextMG"/>
            </w:pPr>
            <w:r w:rsidRPr="00D92577">
              <w:t>The impact of this project:*</w:t>
            </w:r>
          </w:p>
          <w:p w14:paraId="0181AEDB" w14:textId="77777777" w:rsidR="00D92577" w:rsidRPr="00D92577" w:rsidRDefault="00D92577" w:rsidP="00D92577">
            <w:pPr>
              <w:pStyle w:val="BodytextMG"/>
            </w:pPr>
            <w:r w:rsidRPr="00D92577">
              <w:lastRenderedPageBreak/>
              <w:t xml:space="preserve"> (max 100 words):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671DA8C0" w14:textId="77777777" w:rsidR="00D92577" w:rsidRPr="00D92577" w:rsidRDefault="00D92577" w:rsidP="00D92577">
            <w:pPr>
              <w:pStyle w:val="BodytextMG"/>
            </w:pPr>
          </w:p>
          <w:p w14:paraId="77DFB97F" w14:textId="77777777" w:rsidR="00D92577" w:rsidRPr="00D92577" w:rsidRDefault="00D92577" w:rsidP="00D92577">
            <w:pPr>
              <w:pStyle w:val="BodytextMG"/>
            </w:pPr>
          </w:p>
          <w:p w14:paraId="5CDC2A15" w14:textId="77777777" w:rsidR="00D92577" w:rsidRPr="00D92577" w:rsidRDefault="00D92577" w:rsidP="00D92577">
            <w:pPr>
              <w:pStyle w:val="BodytextMG"/>
            </w:pPr>
          </w:p>
          <w:p w14:paraId="054745AB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39072655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660BB5F8" w14:textId="77777777" w:rsidR="00D92577" w:rsidRPr="00D92577" w:rsidRDefault="00D92577" w:rsidP="00D92577">
            <w:pPr>
              <w:pStyle w:val="BodytextMG"/>
            </w:pPr>
            <w:r w:rsidRPr="00D92577">
              <w:lastRenderedPageBreak/>
              <w:t>Timescale of project:*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6A50CE4C" w14:textId="77777777" w:rsidR="00D92577" w:rsidRPr="00D92577" w:rsidRDefault="00D92577" w:rsidP="00D92577">
            <w:pPr>
              <w:pStyle w:val="BodytextMG"/>
            </w:pPr>
          </w:p>
        </w:tc>
      </w:tr>
      <w:tr w:rsidR="00D92577" w:rsidRPr="00D92577" w14:paraId="256A67F2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625653DB" w14:textId="77777777" w:rsidR="00D92577" w:rsidRPr="00D92577" w:rsidRDefault="00D92577" w:rsidP="00D92577">
            <w:pPr>
              <w:pStyle w:val="BodytextMG"/>
            </w:pPr>
            <w:r w:rsidRPr="00D92577">
              <w:t xml:space="preserve">Desired level of funding:* 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24DBF59E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</w:tc>
      </w:tr>
      <w:tr w:rsidR="00D92577" w:rsidRPr="00D92577" w14:paraId="17EA070E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7E227591" w14:textId="77777777" w:rsidR="00D92577" w:rsidRPr="00D92577" w:rsidRDefault="00D92577" w:rsidP="00D92577">
            <w:pPr>
              <w:pStyle w:val="BodytextMG"/>
            </w:pPr>
            <w:r w:rsidRPr="00D92577">
              <w:t>Please provide information on how the project would benefit from a donation at the following levels* (max 50 words each)</w:t>
            </w:r>
          </w:p>
          <w:p w14:paraId="0B0546E5" w14:textId="77777777" w:rsidR="00D92577" w:rsidRPr="00D92577" w:rsidRDefault="00D92577" w:rsidP="00D92577">
            <w:pPr>
              <w:pStyle w:val="BodytextMG"/>
            </w:pPr>
            <w:r w:rsidRPr="00D92577">
              <w:t>(or equivalent in local currency)</w:t>
            </w:r>
          </w:p>
          <w:p w14:paraId="647D858C" w14:textId="77777777" w:rsidR="00D92577" w:rsidRPr="00D92577" w:rsidRDefault="00D92577" w:rsidP="00D92577">
            <w:pPr>
              <w:pStyle w:val="BodytextMG"/>
              <w:rPr>
                <w:i/>
                <w:iCs/>
              </w:rPr>
            </w:pPr>
            <w:r w:rsidRPr="00D92577">
              <w:rPr>
                <w:i/>
                <w:iCs/>
              </w:rPr>
              <w:t xml:space="preserve">This does not indicate specific funding levels but will give an idea of how funds will be used. All funding levels should be completed. 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3E793B34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rPr>
                <w:u w:val="single"/>
              </w:rPr>
              <w:t>£250 would provide:</w:t>
            </w:r>
          </w:p>
          <w:p w14:paraId="4BE11095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  <w:p w14:paraId="1446040A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rPr>
                <w:u w:val="single"/>
              </w:rPr>
              <w:t>£500 would provide</w:t>
            </w:r>
          </w:p>
          <w:p w14:paraId="5D15BA4A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  <w:p w14:paraId="25988DBD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rPr>
                <w:u w:val="single"/>
              </w:rPr>
              <w:t>£1,000 would provide:</w:t>
            </w:r>
          </w:p>
          <w:p w14:paraId="688251DE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  <w:p w14:paraId="6A8B930E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rPr>
                <w:u w:val="single"/>
              </w:rPr>
              <w:t xml:space="preserve">£2,000 would provide: </w:t>
            </w:r>
          </w:p>
          <w:p w14:paraId="07955F06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  <w:p w14:paraId="086B21FB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rPr>
                <w:u w:val="single"/>
              </w:rPr>
              <w:t xml:space="preserve">£3,000 would provide: </w:t>
            </w:r>
          </w:p>
          <w:p w14:paraId="11034186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  <w:p w14:paraId="44F57304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rPr>
                <w:u w:val="single"/>
              </w:rPr>
              <w:t>£5,000 would provide:</w:t>
            </w:r>
          </w:p>
          <w:p w14:paraId="174A4948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</w:tc>
      </w:tr>
      <w:tr w:rsidR="00D92577" w:rsidRPr="00D92577" w14:paraId="19DB8D70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081D6AE6" w14:textId="77777777" w:rsidR="00D92577" w:rsidRPr="00D92577" w:rsidRDefault="00D92577" w:rsidP="00D92577">
            <w:pPr>
              <w:pStyle w:val="BodytextMG"/>
            </w:pPr>
            <w:r w:rsidRPr="00D92577">
              <w:t xml:space="preserve">How does your project align with </w:t>
            </w:r>
            <w:hyperlink r:id="rId11">
              <w:r w:rsidRPr="00D92577">
                <w:rPr>
                  <w:rStyle w:val="Hyperlink"/>
                </w:rPr>
                <w:t>M&amp;G’s social commitment</w:t>
              </w:r>
            </w:hyperlink>
            <w:r w:rsidRPr="00D92577">
              <w:rPr>
                <w:u w:val="single"/>
              </w:rPr>
              <w:t xml:space="preserve"> criteria</w:t>
            </w:r>
            <w:r w:rsidRPr="00D92577">
              <w:t xml:space="preserve">:* </w:t>
            </w:r>
          </w:p>
          <w:p w14:paraId="6B9A9F9E" w14:textId="77777777" w:rsidR="00D92577" w:rsidRPr="00D92577" w:rsidRDefault="00D92577" w:rsidP="00D92577">
            <w:pPr>
              <w:pStyle w:val="BodytextMG"/>
              <w:rPr>
                <w:b/>
                <w:bCs/>
              </w:rPr>
            </w:pPr>
            <w:r w:rsidRPr="00D92577">
              <w:t>(max 100 words)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25EA54BB" w14:textId="77777777" w:rsidR="00D92577" w:rsidRPr="00D92577" w:rsidRDefault="00D92577" w:rsidP="00D92577">
            <w:pPr>
              <w:pStyle w:val="BodytextMG"/>
              <w:rPr>
                <w:b/>
                <w:bCs/>
              </w:rPr>
            </w:pPr>
          </w:p>
          <w:p w14:paraId="29C145CE" w14:textId="33685339" w:rsidR="00D92577" w:rsidRPr="00D92577" w:rsidRDefault="00D92577" w:rsidP="00D92577">
            <w:pPr>
              <w:pStyle w:val="BodytextMG"/>
              <w:rPr>
                <w:u w:val="single"/>
              </w:rPr>
            </w:pPr>
            <w:bookmarkStart w:id="1" w:name="_Hlk189142860"/>
            <w:r w:rsidRPr="00D92577">
              <w:rPr>
                <w:b/>
                <w:bCs/>
              </w:rPr>
              <w:t>Building financial confidence</w:t>
            </w:r>
            <w:r w:rsidRPr="00D92577">
              <w:t xml:space="preserve">: </w:t>
            </w:r>
            <w:r w:rsidRPr="00D92577">
              <w:rPr>
                <w:i/>
                <w:iCs/>
              </w:rPr>
              <w:t>social mobility and financial capability</w:t>
            </w:r>
            <w:r w:rsidRPr="00D92577">
              <w:t xml:space="preserve">  </w:t>
            </w:r>
          </w:p>
          <w:p w14:paraId="769FA854" w14:textId="681262B3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rPr>
                <w:b/>
                <w:bCs/>
              </w:rPr>
              <w:t>Building resilient communities</w:t>
            </w:r>
            <w:r w:rsidRPr="00D92577">
              <w:t xml:space="preserve">: </w:t>
            </w:r>
            <w:r w:rsidRPr="00D92577">
              <w:rPr>
                <w:i/>
                <w:iCs/>
              </w:rPr>
              <w:t>environment and regeneration</w:t>
            </w:r>
          </w:p>
          <w:bookmarkEnd w:id="1"/>
          <w:p w14:paraId="66099D11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  <w:r w:rsidRPr="00D92577">
              <w:t xml:space="preserve">                     </w:t>
            </w:r>
          </w:p>
        </w:tc>
      </w:tr>
      <w:tr w:rsidR="00D92577" w:rsidRPr="00D92577" w14:paraId="3184B901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16CDC99F" w14:textId="77777777" w:rsidR="00D92577" w:rsidRPr="00D92577" w:rsidRDefault="00D92577" w:rsidP="00D92577">
            <w:pPr>
              <w:pStyle w:val="BodytextMG"/>
            </w:pPr>
            <w:r w:rsidRPr="00D92577">
              <w:t>Please indicate if you have previously received funding from M&amp;G plc:*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6FBC9A9F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</w:tc>
      </w:tr>
      <w:tr w:rsidR="00D92577" w:rsidRPr="00D92577" w14:paraId="67A763EB" w14:textId="77777777" w:rsidTr="00AE1D07">
        <w:tc>
          <w:tcPr>
            <w:tcW w:w="1659" w:type="pct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4BBA1CED" w14:textId="77777777" w:rsidR="00D92577" w:rsidRPr="00D92577" w:rsidRDefault="00D92577" w:rsidP="00D92577">
            <w:pPr>
              <w:pStyle w:val="BodytextMG"/>
            </w:pPr>
            <w:r w:rsidRPr="00D92577">
              <w:t>How did you find out about the M&amp;G in the Community Fund?</w:t>
            </w:r>
          </w:p>
          <w:p w14:paraId="3DF48777" w14:textId="77777777" w:rsidR="00D92577" w:rsidRPr="00D92577" w:rsidRDefault="00D92577" w:rsidP="00D92577">
            <w:pPr>
              <w:pStyle w:val="BodytextMG"/>
              <w:rPr>
                <w:i/>
                <w:iCs/>
              </w:rPr>
            </w:pPr>
            <w:r w:rsidRPr="00D92577">
              <w:rPr>
                <w:i/>
                <w:iCs/>
              </w:rPr>
              <w:t>*if colleague referral, please state colleague’s name</w:t>
            </w:r>
          </w:p>
        </w:tc>
        <w:tc>
          <w:tcPr>
            <w:tcW w:w="3341" w:type="pct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68FDB220" w14:textId="77777777" w:rsidR="00D92577" w:rsidRPr="00D92577" w:rsidRDefault="00D92577" w:rsidP="00D92577">
            <w:pPr>
              <w:pStyle w:val="BodytextMG"/>
              <w:rPr>
                <w:u w:val="single"/>
              </w:rPr>
            </w:pPr>
          </w:p>
        </w:tc>
      </w:tr>
    </w:tbl>
    <w:p w14:paraId="73BCB875" w14:textId="77777777" w:rsidR="00D92577" w:rsidRPr="00D92577" w:rsidRDefault="00D92577" w:rsidP="00D92577">
      <w:pPr>
        <w:pStyle w:val="BodytextMG"/>
        <w:rPr>
          <w:u w:val="single"/>
        </w:rPr>
      </w:pPr>
      <w:r w:rsidRPr="00D92577">
        <w:t xml:space="preserve">Please send your completed application along with any questions to </w:t>
      </w:r>
      <w:hyperlink r:id="rId12">
        <w:r w:rsidRPr="00D92577">
          <w:rPr>
            <w:rStyle w:val="Hyperlink"/>
          </w:rPr>
          <w:t>MGPCommunity@mandg.com</w:t>
        </w:r>
      </w:hyperlink>
      <w:r w:rsidRPr="00D92577">
        <w:t xml:space="preserve">. </w:t>
      </w:r>
    </w:p>
    <w:p w14:paraId="5FB44388" w14:textId="3F9A0210" w:rsidR="00451718" w:rsidRPr="00D92577" w:rsidRDefault="00D92577" w:rsidP="00D92577">
      <w:pPr>
        <w:pStyle w:val="BodytextMG"/>
        <w:rPr>
          <w:color w:val="0BA88A" w:themeColor="background2"/>
        </w:rPr>
      </w:pPr>
      <w:r w:rsidRPr="00D92577">
        <w:t>Funds will be distributed on a quarterly basis, with all requests received during one quarter considered in the following quarter.</w:t>
      </w:r>
      <w:r w:rsidR="000E56B3" w:rsidRPr="000E56B3">
        <w:rPr>
          <w:b/>
          <w:bCs/>
          <w:i/>
          <w:iCs/>
          <w:color w:val="0BA88A" w:themeColor="background2"/>
        </w:rPr>
        <w:t xml:space="preserve"> </w:t>
      </w:r>
      <w:r w:rsidR="000E56B3" w:rsidRPr="00D92577">
        <w:rPr>
          <w:b/>
          <w:bCs/>
          <w:i/>
          <w:iCs/>
          <w:color w:val="0BA88A" w:themeColor="background2"/>
        </w:rPr>
        <w:t>*Mandatory fields.</w:t>
      </w:r>
      <w:r w:rsidR="000E56B3" w:rsidRPr="00D92577">
        <w:rPr>
          <w:color w:val="0BA88A" w:themeColor="background2"/>
        </w:rPr>
        <w:t xml:space="preserve"> </w:t>
      </w:r>
      <w:r w:rsidRPr="00D92577">
        <w:rPr>
          <w:color w:val="0BA88A" w:themeColor="background2"/>
        </w:rPr>
        <w:t xml:space="preserve"> </w:t>
      </w:r>
    </w:p>
    <w:sectPr w:rsidR="00451718" w:rsidRPr="00D92577" w:rsidSect="00D92577"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2754" w:right="730" w:bottom="1440" w:left="680" w:header="28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FD10" w14:textId="77777777" w:rsidR="0027654A" w:rsidRDefault="0027654A" w:rsidP="006214BF">
      <w:r>
        <w:separator/>
      </w:r>
    </w:p>
    <w:p w14:paraId="4EF22F52" w14:textId="77777777" w:rsidR="0027654A" w:rsidRDefault="0027654A"/>
    <w:p w14:paraId="3C0E34D5" w14:textId="77777777" w:rsidR="0027654A" w:rsidRDefault="0027654A"/>
    <w:p w14:paraId="080D9345" w14:textId="77777777" w:rsidR="0027654A" w:rsidRDefault="0027654A"/>
  </w:endnote>
  <w:endnote w:type="continuationSeparator" w:id="0">
    <w:p w14:paraId="60AD8FE0" w14:textId="77777777" w:rsidR="0027654A" w:rsidRDefault="0027654A" w:rsidP="006214BF">
      <w:r>
        <w:continuationSeparator/>
      </w:r>
    </w:p>
    <w:p w14:paraId="7D757E48" w14:textId="77777777" w:rsidR="0027654A" w:rsidRDefault="0027654A"/>
    <w:p w14:paraId="1F7A7E4E" w14:textId="77777777" w:rsidR="0027654A" w:rsidRDefault="0027654A"/>
    <w:p w14:paraId="394C2A69" w14:textId="77777777" w:rsidR="0027654A" w:rsidRDefault="00276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(Body CS)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A43E" w14:textId="77777777" w:rsidR="00F6427C" w:rsidRDefault="004D68FD" w:rsidP="00A02C12">
    <w:pPr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FAF3A9" wp14:editId="3B6287C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2065"/>
              <wp:wrapSquare wrapText="bothSides"/>
              <wp:docPr id="6" name="Text Box 6" descr="${If.App.Outlook}M&amp;G plc - Restricted ${If.End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5DA13" w14:textId="77777777" w:rsidR="004D68FD" w:rsidRPr="004D68FD" w:rsidRDefault="004D68FD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0"/>
                              <w:szCs w:val="20"/>
                            </w:rPr>
                          </w:pPr>
                          <w:r w:rsidRPr="004D68FD">
                            <w:rPr>
                              <w:rFonts w:ascii="Calibri" w:eastAsia="Calibri" w:hAnsi="Calibri" w:cs="Calibri"/>
                              <w:color w:val="FF8C00"/>
                              <w:sz w:val="20"/>
                              <w:szCs w:val="20"/>
                            </w:rPr>
                            <w:t>${</w:t>
                          </w:r>
                          <w:proofErr w:type="spellStart"/>
                          <w:r w:rsidRPr="004D68FD">
                            <w:rPr>
                              <w:rFonts w:ascii="Calibri" w:eastAsia="Calibri" w:hAnsi="Calibri" w:cs="Calibri"/>
                              <w:color w:val="FF8C00"/>
                              <w:sz w:val="20"/>
                              <w:szCs w:val="20"/>
                            </w:rPr>
                            <w:t>If.App.Outlook</w:t>
                          </w:r>
                          <w:proofErr w:type="spellEnd"/>
                          <w:r w:rsidRPr="004D68FD">
                            <w:rPr>
                              <w:rFonts w:ascii="Calibri" w:eastAsia="Calibri" w:hAnsi="Calibri" w:cs="Calibri"/>
                              <w:color w:val="FF8C00"/>
                              <w:sz w:val="20"/>
                              <w:szCs w:val="20"/>
                            </w:rPr>
                            <w:t>}M&amp;G plc - Restricted ${</w:t>
                          </w:r>
                          <w:proofErr w:type="spellStart"/>
                          <w:r w:rsidRPr="004D68FD">
                            <w:rPr>
                              <w:rFonts w:ascii="Calibri" w:eastAsia="Calibri" w:hAnsi="Calibri" w:cs="Calibri"/>
                              <w:color w:val="FF8C00"/>
                              <w:sz w:val="20"/>
                              <w:szCs w:val="20"/>
                            </w:rPr>
                            <w:t>If.End</w:t>
                          </w:r>
                          <w:proofErr w:type="spellEnd"/>
                          <w:r w:rsidRPr="004D68FD">
                            <w:rPr>
                              <w:rFonts w:ascii="Calibri" w:eastAsia="Calibri" w:hAnsi="Calibri" w:cs="Calibri"/>
                              <w:color w:val="FF8C00"/>
                              <w:sz w:val="20"/>
                              <w:szCs w:val="20"/>
                            </w:rPr>
                            <w:t>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AF3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${If.App.Outlook}M&amp;G plc - Restricted ${If.End}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textbox style="mso-fit-shape-to-text:t" inset="15pt,0,0,0">
                <w:txbxContent>
                  <w:p w14:paraId="2A45DA13" w14:textId="77777777" w:rsidR="004D68FD" w:rsidRPr="004D68FD" w:rsidRDefault="004D68FD">
                    <w:pPr>
                      <w:rPr>
                        <w:rFonts w:ascii="Calibri" w:eastAsia="Calibri" w:hAnsi="Calibri" w:cs="Calibri"/>
                        <w:color w:val="FF8C00"/>
                        <w:sz w:val="20"/>
                        <w:szCs w:val="20"/>
                      </w:rPr>
                    </w:pPr>
                    <w:r w:rsidRPr="004D68FD">
                      <w:rPr>
                        <w:rFonts w:ascii="Calibri" w:eastAsia="Calibri" w:hAnsi="Calibri" w:cs="Calibri"/>
                        <w:color w:val="FF8C00"/>
                        <w:sz w:val="20"/>
                        <w:szCs w:val="20"/>
                      </w:rPr>
                      <w:t>${</w:t>
                    </w:r>
                    <w:proofErr w:type="spellStart"/>
                    <w:r w:rsidRPr="004D68FD">
                      <w:rPr>
                        <w:rFonts w:ascii="Calibri" w:eastAsia="Calibri" w:hAnsi="Calibri" w:cs="Calibri"/>
                        <w:color w:val="FF8C00"/>
                        <w:sz w:val="20"/>
                        <w:szCs w:val="20"/>
                      </w:rPr>
                      <w:t>If.App.Outlook</w:t>
                    </w:r>
                    <w:proofErr w:type="spellEnd"/>
                    <w:r w:rsidRPr="004D68FD">
                      <w:rPr>
                        <w:rFonts w:ascii="Calibri" w:eastAsia="Calibri" w:hAnsi="Calibri" w:cs="Calibri"/>
                        <w:color w:val="FF8C00"/>
                        <w:sz w:val="20"/>
                        <w:szCs w:val="20"/>
                      </w:rPr>
                      <w:t>}M&amp;G plc - Restricted ${</w:t>
                    </w:r>
                    <w:proofErr w:type="spellStart"/>
                    <w:r w:rsidRPr="004D68FD">
                      <w:rPr>
                        <w:rFonts w:ascii="Calibri" w:eastAsia="Calibri" w:hAnsi="Calibri" w:cs="Calibri"/>
                        <w:color w:val="FF8C00"/>
                        <w:sz w:val="20"/>
                        <w:szCs w:val="20"/>
                      </w:rPr>
                      <w:t>If.End</w:t>
                    </w:r>
                    <w:proofErr w:type="spellEnd"/>
                    <w:r w:rsidRPr="004D68FD">
                      <w:rPr>
                        <w:rFonts w:ascii="Calibri" w:eastAsia="Calibri" w:hAnsi="Calibri" w:cs="Calibri"/>
                        <w:color w:val="FF8C00"/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rPr>
        <w:rStyle w:val="PageNumber"/>
      </w:rPr>
      <w:id w:val="-16312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DD9871" w14:textId="77777777" w:rsidR="00F6427C" w:rsidRDefault="00F6427C" w:rsidP="00A02C12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2E108E" w14:textId="77777777" w:rsidR="00F6427C" w:rsidRDefault="00F6427C" w:rsidP="00F6427C">
    <w:pPr>
      <w:ind w:right="360"/>
    </w:pPr>
  </w:p>
  <w:p w14:paraId="393DD88D" w14:textId="77777777" w:rsidR="00E728B9" w:rsidRDefault="00E728B9"/>
  <w:p w14:paraId="14A95F35" w14:textId="77777777" w:rsidR="007E2C7F" w:rsidRDefault="007E2C7F"/>
  <w:p w14:paraId="40B640C2" w14:textId="77777777" w:rsidR="007E2C7F" w:rsidRDefault="007E2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F52E" w14:textId="513A0F00" w:rsidR="00E728B9" w:rsidRDefault="00AA6A7C" w:rsidP="006F55C7">
    <w:pPr>
      <w:pStyle w:val="FootertextMG"/>
    </w:pPr>
    <w:sdt>
      <w:sdtPr>
        <w:rPr>
          <w:rStyle w:val="PageNumber"/>
        </w:rPr>
        <w:id w:val="-1890948909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BBF6" w14:textId="77777777" w:rsidR="0027654A" w:rsidRDefault="0027654A" w:rsidP="006214BF">
      <w:r>
        <w:separator/>
      </w:r>
    </w:p>
    <w:p w14:paraId="5F36C7B3" w14:textId="77777777" w:rsidR="0027654A" w:rsidRDefault="0027654A"/>
    <w:p w14:paraId="5397F71E" w14:textId="77777777" w:rsidR="0027654A" w:rsidRDefault="0027654A"/>
    <w:p w14:paraId="07F0129E" w14:textId="77777777" w:rsidR="0027654A" w:rsidRDefault="0027654A"/>
  </w:footnote>
  <w:footnote w:type="continuationSeparator" w:id="0">
    <w:p w14:paraId="44C960E9" w14:textId="77777777" w:rsidR="0027654A" w:rsidRDefault="0027654A" w:rsidP="006214BF">
      <w:r>
        <w:continuationSeparator/>
      </w:r>
    </w:p>
    <w:p w14:paraId="7C97933F" w14:textId="77777777" w:rsidR="0027654A" w:rsidRDefault="0027654A"/>
    <w:p w14:paraId="5DF8D876" w14:textId="77777777" w:rsidR="0027654A" w:rsidRDefault="0027654A"/>
    <w:p w14:paraId="2E951B62" w14:textId="77777777" w:rsidR="0027654A" w:rsidRDefault="00276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DB63" w14:textId="77777777" w:rsidR="004D68FD" w:rsidRDefault="006A3F17">
    <w:r>
      <w:rPr>
        <w:rFonts w:cs="Arial"/>
        <w:noProof/>
        <w:color w:val="2F2F2F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17C124" wp14:editId="00FA5DC7">
              <wp:simplePos x="0" y="0"/>
              <wp:positionH relativeFrom="margin">
                <wp:align>left</wp:align>
              </wp:positionH>
              <wp:positionV relativeFrom="page">
                <wp:posOffset>367747</wp:posOffset>
              </wp:positionV>
              <wp:extent cx="6589643" cy="695739"/>
              <wp:effectExtent l="0" t="0" r="190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9643" cy="69573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7ECA56" w14:textId="683F49A3" w:rsidR="006429F4" w:rsidRDefault="006429F4" w:rsidP="006429F4">
                          <w:pPr>
                            <w:pStyle w:val="T1MG"/>
                            <w:rPr>
                              <w:b/>
                              <w:bCs/>
                            </w:rPr>
                          </w:pPr>
                          <w:r>
                            <w:t>M&amp;G in the Community Fund Application Form</w:t>
                          </w:r>
                        </w:p>
                        <w:p w14:paraId="0B0271A0" w14:textId="5D470B06" w:rsidR="00873970" w:rsidRPr="00962679" w:rsidRDefault="00873970" w:rsidP="00310627">
                          <w:pPr>
                            <w:pStyle w:val="sT1M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7C1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8.95pt;width:518.85pt;height:54.8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" fillcolor="white [3212]" stroked="f" strokeweight=".5pt">
              <v:textbox inset="0,0,0,0">
                <w:txbxContent>
                  <w:p w14:paraId="097ECA56" w14:textId="683F49A3" w:rsidR="006429F4" w:rsidRDefault="006429F4" w:rsidP="006429F4">
                    <w:pPr>
                      <w:pStyle w:val="T1MG"/>
                      <w:rPr>
                        <w:b/>
                        <w:bCs/>
                      </w:rPr>
                    </w:pPr>
                    <w:r>
                      <w:t>M&amp;G in the Community Fund Application Form</w:t>
                    </w:r>
                  </w:p>
                  <w:p w14:paraId="0B0271A0" w14:textId="5D470B06" w:rsidR="00873970" w:rsidRPr="00962679" w:rsidRDefault="00873970" w:rsidP="00310627">
                    <w:pPr>
                      <w:pStyle w:val="sT1MG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52C7" w14:textId="61343FCA" w:rsidR="009D59DB" w:rsidRDefault="009D59DB" w:rsidP="009D59DB">
    <w:pPr>
      <w:pStyle w:val="T1MG"/>
      <w:rPr>
        <w:b/>
        <w:bCs/>
      </w:rPr>
    </w:pPr>
    <w:r>
      <w:t>M&amp;G in the Community Fund Application Form</w:t>
    </w:r>
  </w:p>
  <w:p w14:paraId="0FACA2EC" w14:textId="4505ACC3" w:rsidR="009D59DB" w:rsidRPr="009D59DB" w:rsidRDefault="009D59DB" w:rsidP="009D59DB">
    <w:pPr>
      <w:pStyle w:val="sT1MG"/>
    </w:pPr>
    <w:r>
      <w:br/>
    </w:r>
    <w:r w:rsidRPr="009D59DB">
      <w:t>The fund is designed to support local charities where a small donation can have a real impact: building financial confidence and building resilient communities.</w:t>
    </w:r>
  </w:p>
  <w:p w14:paraId="0A786188" w14:textId="425D4854" w:rsidR="009D59DB" w:rsidRPr="002C3605" w:rsidRDefault="009D59DB" w:rsidP="009D59DB">
    <w:pPr>
      <w:pStyle w:val="sT1MG"/>
    </w:pPr>
  </w:p>
  <w:p w14:paraId="41BFF89C" w14:textId="1FA554F4" w:rsidR="00F81279" w:rsidRDefault="00333ADB" w:rsidP="00323082">
    <w:r>
      <w:rPr>
        <w:noProof/>
      </w:rPr>
      <w:drawing>
        <wp:anchor distT="0" distB="0" distL="114300" distR="114300" simplePos="0" relativeHeight="251658246" behindDoc="0" locked="0" layoutInCell="1" allowOverlap="1" wp14:anchorId="31EAB701" wp14:editId="24B8D887">
          <wp:simplePos x="0" y="0"/>
          <wp:positionH relativeFrom="column">
            <wp:posOffset>1494155</wp:posOffset>
          </wp:positionH>
          <wp:positionV relativeFrom="paragraph">
            <wp:posOffset>1579880</wp:posOffset>
          </wp:positionV>
          <wp:extent cx="2448000" cy="2448000"/>
          <wp:effectExtent l="0" t="0" r="9525" b="9525"/>
          <wp:wrapNone/>
          <wp:docPr id="73746673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4206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24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6AE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DC3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C4C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E53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A04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C6F6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47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A9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0A9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A47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06213"/>
    <w:multiLevelType w:val="multilevel"/>
    <w:tmpl w:val="7A4897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BA88A" w:themeColor="background2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F360CD"/>
    <w:multiLevelType w:val="multilevel"/>
    <w:tmpl w:val="53822C1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0BA88A" w:themeColor="background2"/>
        <w:sz w:val="2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6006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A776D2A"/>
    <w:multiLevelType w:val="multilevel"/>
    <w:tmpl w:val="FE103426"/>
    <w:lvl w:ilvl="0">
      <w:start w:val="1"/>
      <w:numFmt w:val="bullet"/>
      <w:pStyle w:val="SubBulletMG"/>
      <w:lvlText w:val=""/>
      <w:lvlJc w:val="left"/>
      <w:pPr>
        <w:ind w:left="644" w:hanging="360"/>
      </w:pPr>
      <w:rPr>
        <w:rFonts w:ascii="Symbol" w:hAnsi="Symbol" w:hint="default"/>
        <w:b w:val="0"/>
        <w:i w:val="0"/>
        <w:color w:val="0BA88A" w:themeColor="background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95527"/>
    <w:multiLevelType w:val="multilevel"/>
    <w:tmpl w:val="C9EABC9E"/>
    <w:lvl w:ilvl="0">
      <w:start w:val="1"/>
      <w:numFmt w:val="bullet"/>
      <w:pStyle w:val="Bodytext-bulletlistMG"/>
      <w:lvlText w:val=""/>
      <w:lvlJc w:val="left"/>
      <w:pPr>
        <w:ind w:left="284" w:firstLine="0"/>
      </w:pPr>
      <w:rPr>
        <w:rFonts w:ascii="Symbol" w:hAnsi="Symbol" w:hint="default"/>
        <w:b w:val="0"/>
        <w:i w:val="0"/>
        <w:color w:val="0BA88A" w:themeColor="background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05FAD"/>
    <w:multiLevelType w:val="multilevel"/>
    <w:tmpl w:val="8438F01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i w:val="0"/>
        <w:color w:val="2F2F2F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6432"/>
    <w:multiLevelType w:val="multilevel"/>
    <w:tmpl w:val="10584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922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F4114BC"/>
    <w:multiLevelType w:val="hybridMultilevel"/>
    <w:tmpl w:val="6BD09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8635C"/>
    <w:multiLevelType w:val="multilevel"/>
    <w:tmpl w:val="F838082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 w:val="0"/>
        <w:i w:val="0"/>
        <w:color w:val="0BA88A" w:themeColor="background2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DE794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3F6520"/>
    <w:multiLevelType w:val="multilevel"/>
    <w:tmpl w:val="979242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78458E"/>
    <w:multiLevelType w:val="multilevel"/>
    <w:tmpl w:val="375647F0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BA88A" w:themeColor="background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549B"/>
    <w:multiLevelType w:val="multilevel"/>
    <w:tmpl w:val="4B182F1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6E9D"/>
    <w:multiLevelType w:val="multilevel"/>
    <w:tmpl w:val="F838082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 w:val="0"/>
        <w:i w:val="0"/>
        <w:color w:val="0BA88A" w:themeColor="background2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667B70"/>
    <w:multiLevelType w:val="multilevel"/>
    <w:tmpl w:val="3E824B6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2F2F2F" w:themeColor="text1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0C626F"/>
    <w:multiLevelType w:val="multilevel"/>
    <w:tmpl w:val="2D6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03872"/>
    <w:multiLevelType w:val="multilevel"/>
    <w:tmpl w:val="339EA024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b w:val="0"/>
        <w:i w:val="0"/>
        <w:color w:val="0BA88A" w:themeColor="background2"/>
        <w:sz w:val="20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215654"/>
    <w:multiLevelType w:val="multilevel"/>
    <w:tmpl w:val="24E27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BA88A" w:themeColor="background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06974"/>
    <w:multiLevelType w:val="hybridMultilevel"/>
    <w:tmpl w:val="596A9854"/>
    <w:lvl w:ilvl="0" w:tplc="7E3097D6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cs="Symbol" w:hint="default"/>
        <w:color w:val="0BA88A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94422"/>
    <w:multiLevelType w:val="multilevel"/>
    <w:tmpl w:val="13063B6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i w:val="0"/>
        <w:color w:val="0BA88A" w:themeColor="background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AD3105"/>
    <w:multiLevelType w:val="multilevel"/>
    <w:tmpl w:val="75A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B53EB"/>
    <w:multiLevelType w:val="multilevel"/>
    <w:tmpl w:val="E07ECC86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b/>
        <w:i w:val="0"/>
        <w:color w:val="0BA88A" w:themeColor="background2"/>
        <w:sz w:val="2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B44670"/>
    <w:multiLevelType w:val="hybridMultilevel"/>
    <w:tmpl w:val="7B40E7E4"/>
    <w:lvl w:ilvl="0" w:tplc="99CCC96C">
      <w:start w:val="1"/>
      <w:numFmt w:val="decimal"/>
      <w:pStyle w:val="Bodytext-numberlistM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85B13"/>
    <w:multiLevelType w:val="hybridMultilevel"/>
    <w:tmpl w:val="98EAC07E"/>
    <w:lvl w:ilvl="0" w:tplc="225A39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1323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027991"/>
    <w:multiLevelType w:val="multilevel"/>
    <w:tmpl w:val="84066D98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b/>
        <w:i w:val="0"/>
        <w:color w:val="2F2F2F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0F49B4"/>
    <w:multiLevelType w:val="hybridMultilevel"/>
    <w:tmpl w:val="2D4E7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980046">
    <w:abstractNumId w:val="37"/>
  </w:num>
  <w:num w:numId="2" w16cid:durableId="1887833767">
    <w:abstractNumId w:val="18"/>
  </w:num>
  <w:num w:numId="3" w16cid:durableId="1870021978">
    <w:abstractNumId w:val="31"/>
  </w:num>
  <w:num w:numId="4" w16cid:durableId="1131366258">
    <w:abstractNumId w:val="26"/>
  </w:num>
  <w:num w:numId="5" w16cid:durableId="1260067554">
    <w:abstractNumId w:val="28"/>
  </w:num>
  <w:num w:numId="6" w16cid:durableId="310405981">
    <w:abstractNumId w:val="14"/>
  </w:num>
  <w:num w:numId="7" w16cid:durableId="1139688429">
    <w:abstractNumId w:val="33"/>
  </w:num>
  <w:num w:numId="8" w16cid:durableId="1719737761">
    <w:abstractNumId w:val="34"/>
  </w:num>
  <w:num w:numId="9" w16cid:durableId="831676823">
    <w:abstractNumId w:val="23"/>
  </w:num>
  <w:num w:numId="10" w16cid:durableId="91123270">
    <w:abstractNumId w:val="34"/>
    <w:lvlOverride w:ilvl="0">
      <w:startOverride w:val="1"/>
    </w:lvlOverride>
  </w:num>
  <w:num w:numId="11" w16cid:durableId="1169907465">
    <w:abstractNumId w:val="16"/>
  </w:num>
  <w:num w:numId="12" w16cid:durableId="683360914">
    <w:abstractNumId w:val="11"/>
  </w:num>
  <w:num w:numId="13" w16cid:durableId="1471511926">
    <w:abstractNumId w:val="11"/>
    <w:lvlOverride w:ilvl="0">
      <w:startOverride w:val="1"/>
    </w:lvlOverride>
  </w:num>
  <w:num w:numId="14" w16cid:durableId="192959494">
    <w:abstractNumId w:val="25"/>
  </w:num>
  <w:num w:numId="15" w16cid:durableId="722944659">
    <w:abstractNumId w:val="19"/>
  </w:num>
  <w:num w:numId="16" w16cid:durableId="473304271">
    <w:abstractNumId w:val="25"/>
    <w:lvlOverride w:ilvl="0">
      <w:startOverride w:val="1"/>
    </w:lvlOverride>
  </w:num>
  <w:num w:numId="17" w16cid:durableId="1155952250">
    <w:abstractNumId w:val="19"/>
    <w:lvlOverride w:ilvl="0">
      <w:startOverride w:val="1"/>
    </w:lvlOverride>
  </w:num>
  <w:num w:numId="18" w16cid:durableId="2045517430">
    <w:abstractNumId w:val="35"/>
  </w:num>
  <w:num w:numId="19" w16cid:durableId="589431076">
    <w:abstractNumId w:val="15"/>
  </w:num>
  <w:num w:numId="20" w16cid:durableId="1329409630">
    <w:abstractNumId w:val="22"/>
  </w:num>
  <w:num w:numId="21" w16cid:durableId="1585720407">
    <w:abstractNumId w:val="27"/>
  </w:num>
  <w:num w:numId="22" w16cid:durableId="970939277">
    <w:abstractNumId w:val="36"/>
  </w:num>
  <w:num w:numId="23" w16cid:durableId="1344942435">
    <w:abstractNumId w:val="10"/>
  </w:num>
  <w:num w:numId="24" w16cid:durableId="74520604">
    <w:abstractNumId w:val="32"/>
  </w:num>
  <w:num w:numId="25" w16cid:durableId="708533752">
    <w:abstractNumId w:val="24"/>
  </w:num>
  <w:num w:numId="26" w16cid:durableId="1584871183">
    <w:abstractNumId w:val="21"/>
  </w:num>
  <w:num w:numId="27" w16cid:durableId="159824">
    <w:abstractNumId w:val="0"/>
  </w:num>
  <w:num w:numId="28" w16cid:durableId="336270637">
    <w:abstractNumId w:val="1"/>
  </w:num>
  <w:num w:numId="29" w16cid:durableId="1274824412">
    <w:abstractNumId w:val="2"/>
  </w:num>
  <w:num w:numId="30" w16cid:durableId="1069305628">
    <w:abstractNumId w:val="3"/>
  </w:num>
  <w:num w:numId="31" w16cid:durableId="995960773">
    <w:abstractNumId w:val="8"/>
  </w:num>
  <w:num w:numId="32" w16cid:durableId="474953044">
    <w:abstractNumId w:val="4"/>
  </w:num>
  <w:num w:numId="33" w16cid:durableId="1663047114">
    <w:abstractNumId w:val="5"/>
  </w:num>
  <w:num w:numId="34" w16cid:durableId="1214542698">
    <w:abstractNumId w:val="6"/>
  </w:num>
  <w:num w:numId="35" w16cid:durableId="955335964">
    <w:abstractNumId w:val="7"/>
  </w:num>
  <w:num w:numId="36" w16cid:durableId="1470509745">
    <w:abstractNumId w:val="9"/>
  </w:num>
  <w:num w:numId="37" w16cid:durableId="86080094">
    <w:abstractNumId w:val="20"/>
  </w:num>
  <w:num w:numId="38" w16cid:durableId="1811823692">
    <w:abstractNumId w:val="12"/>
  </w:num>
  <w:num w:numId="39" w16cid:durableId="509639128">
    <w:abstractNumId w:val="17"/>
  </w:num>
  <w:num w:numId="40" w16cid:durableId="355353389">
    <w:abstractNumId w:val="30"/>
  </w:num>
  <w:num w:numId="41" w16cid:durableId="919752144">
    <w:abstractNumId w:val="13"/>
  </w:num>
  <w:num w:numId="42" w16cid:durableId="13107423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77"/>
    <w:rsid w:val="00005C98"/>
    <w:rsid w:val="00015DE4"/>
    <w:rsid w:val="00023D23"/>
    <w:rsid w:val="000267F3"/>
    <w:rsid w:val="0002746D"/>
    <w:rsid w:val="00031252"/>
    <w:rsid w:val="00036124"/>
    <w:rsid w:val="00057F96"/>
    <w:rsid w:val="0007341A"/>
    <w:rsid w:val="000912FE"/>
    <w:rsid w:val="000B121A"/>
    <w:rsid w:val="000C5613"/>
    <w:rsid w:val="000C697F"/>
    <w:rsid w:val="000E56B3"/>
    <w:rsid w:val="000F5707"/>
    <w:rsid w:val="00100C84"/>
    <w:rsid w:val="00124936"/>
    <w:rsid w:val="00140A17"/>
    <w:rsid w:val="0014275E"/>
    <w:rsid w:val="001516EC"/>
    <w:rsid w:val="0015781F"/>
    <w:rsid w:val="00167C22"/>
    <w:rsid w:val="001842FF"/>
    <w:rsid w:val="0018488C"/>
    <w:rsid w:val="001B428C"/>
    <w:rsid w:val="001B4986"/>
    <w:rsid w:val="001C493F"/>
    <w:rsid w:val="001F280C"/>
    <w:rsid w:val="00211883"/>
    <w:rsid w:val="00244117"/>
    <w:rsid w:val="002739D7"/>
    <w:rsid w:val="0027654A"/>
    <w:rsid w:val="00287483"/>
    <w:rsid w:val="00291A52"/>
    <w:rsid w:val="002A0FB6"/>
    <w:rsid w:val="002B2D29"/>
    <w:rsid w:val="002C2BEE"/>
    <w:rsid w:val="002E370D"/>
    <w:rsid w:val="002F1449"/>
    <w:rsid w:val="00310627"/>
    <w:rsid w:val="0031671B"/>
    <w:rsid w:val="00323082"/>
    <w:rsid w:val="00333ADB"/>
    <w:rsid w:val="00346229"/>
    <w:rsid w:val="00350338"/>
    <w:rsid w:val="00360E51"/>
    <w:rsid w:val="0037543B"/>
    <w:rsid w:val="0039517B"/>
    <w:rsid w:val="00396805"/>
    <w:rsid w:val="003A7A2A"/>
    <w:rsid w:val="003C640D"/>
    <w:rsid w:val="003C718C"/>
    <w:rsid w:val="003E0C6D"/>
    <w:rsid w:val="003F1C51"/>
    <w:rsid w:val="00401C20"/>
    <w:rsid w:val="00401FB2"/>
    <w:rsid w:val="0040689A"/>
    <w:rsid w:val="00420DF2"/>
    <w:rsid w:val="004312BA"/>
    <w:rsid w:val="004328B6"/>
    <w:rsid w:val="00451718"/>
    <w:rsid w:val="00452239"/>
    <w:rsid w:val="004533AC"/>
    <w:rsid w:val="0045573A"/>
    <w:rsid w:val="004613A3"/>
    <w:rsid w:val="00463F55"/>
    <w:rsid w:val="004A35B5"/>
    <w:rsid w:val="004B298C"/>
    <w:rsid w:val="004C3829"/>
    <w:rsid w:val="004C39D5"/>
    <w:rsid w:val="004D68FD"/>
    <w:rsid w:val="0052424F"/>
    <w:rsid w:val="005258F8"/>
    <w:rsid w:val="0053307A"/>
    <w:rsid w:val="005422E3"/>
    <w:rsid w:val="00574FC0"/>
    <w:rsid w:val="00584826"/>
    <w:rsid w:val="00584E90"/>
    <w:rsid w:val="005863E2"/>
    <w:rsid w:val="005924AE"/>
    <w:rsid w:val="00597B8C"/>
    <w:rsid w:val="005C2B03"/>
    <w:rsid w:val="005D038D"/>
    <w:rsid w:val="005E0DE8"/>
    <w:rsid w:val="00607BF0"/>
    <w:rsid w:val="006214BF"/>
    <w:rsid w:val="00632054"/>
    <w:rsid w:val="006429F4"/>
    <w:rsid w:val="00656660"/>
    <w:rsid w:val="00663845"/>
    <w:rsid w:val="00665053"/>
    <w:rsid w:val="00672E0F"/>
    <w:rsid w:val="00686A72"/>
    <w:rsid w:val="006A3F17"/>
    <w:rsid w:val="006D093D"/>
    <w:rsid w:val="006D52EE"/>
    <w:rsid w:val="006D5A42"/>
    <w:rsid w:val="006F55C7"/>
    <w:rsid w:val="007061DF"/>
    <w:rsid w:val="00706BB9"/>
    <w:rsid w:val="00717101"/>
    <w:rsid w:val="00721B68"/>
    <w:rsid w:val="0072446D"/>
    <w:rsid w:val="00727000"/>
    <w:rsid w:val="007279F6"/>
    <w:rsid w:val="00736A99"/>
    <w:rsid w:val="00745D31"/>
    <w:rsid w:val="00745F66"/>
    <w:rsid w:val="00771214"/>
    <w:rsid w:val="007875EC"/>
    <w:rsid w:val="007B66C2"/>
    <w:rsid w:val="007C5EA3"/>
    <w:rsid w:val="007E2C7F"/>
    <w:rsid w:val="007E2F54"/>
    <w:rsid w:val="008148BC"/>
    <w:rsid w:val="00814C41"/>
    <w:rsid w:val="00873970"/>
    <w:rsid w:val="00883F5A"/>
    <w:rsid w:val="008A234F"/>
    <w:rsid w:val="008A5F8D"/>
    <w:rsid w:val="008C2F52"/>
    <w:rsid w:val="008C698D"/>
    <w:rsid w:val="008D08AF"/>
    <w:rsid w:val="008E11F4"/>
    <w:rsid w:val="008E5DB5"/>
    <w:rsid w:val="00910CB4"/>
    <w:rsid w:val="00912859"/>
    <w:rsid w:val="00912E98"/>
    <w:rsid w:val="00962679"/>
    <w:rsid w:val="009646A2"/>
    <w:rsid w:val="00971D14"/>
    <w:rsid w:val="009756DD"/>
    <w:rsid w:val="009A2160"/>
    <w:rsid w:val="009A753B"/>
    <w:rsid w:val="009D59DB"/>
    <w:rsid w:val="009E1160"/>
    <w:rsid w:val="009E2E3D"/>
    <w:rsid w:val="009E69FF"/>
    <w:rsid w:val="009F1210"/>
    <w:rsid w:val="009F2855"/>
    <w:rsid w:val="00A161BF"/>
    <w:rsid w:val="00A40E63"/>
    <w:rsid w:val="00A62B9D"/>
    <w:rsid w:val="00A80B68"/>
    <w:rsid w:val="00A94B0E"/>
    <w:rsid w:val="00AA0BEF"/>
    <w:rsid w:val="00AA6A7C"/>
    <w:rsid w:val="00AC229B"/>
    <w:rsid w:val="00AD3912"/>
    <w:rsid w:val="00AD7551"/>
    <w:rsid w:val="00AD78BC"/>
    <w:rsid w:val="00AE52F3"/>
    <w:rsid w:val="00B01C5F"/>
    <w:rsid w:val="00B223B0"/>
    <w:rsid w:val="00B30083"/>
    <w:rsid w:val="00B518A7"/>
    <w:rsid w:val="00B52238"/>
    <w:rsid w:val="00B76578"/>
    <w:rsid w:val="00B97379"/>
    <w:rsid w:val="00BA2C2F"/>
    <w:rsid w:val="00BC1FD4"/>
    <w:rsid w:val="00BC31C2"/>
    <w:rsid w:val="00BD0DC9"/>
    <w:rsid w:val="00BD23D4"/>
    <w:rsid w:val="00BD5510"/>
    <w:rsid w:val="00BD6E25"/>
    <w:rsid w:val="00BF2BC2"/>
    <w:rsid w:val="00C23A3D"/>
    <w:rsid w:val="00C332E5"/>
    <w:rsid w:val="00C455B8"/>
    <w:rsid w:val="00C738CB"/>
    <w:rsid w:val="00CB0ABB"/>
    <w:rsid w:val="00CC22A5"/>
    <w:rsid w:val="00CC6A36"/>
    <w:rsid w:val="00CC7AD6"/>
    <w:rsid w:val="00CE7D9E"/>
    <w:rsid w:val="00CF3CD5"/>
    <w:rsid w:val="00CF3FAD"/>
    <w:rsid w:val="00D06E93"/>
    <w:rsid w:val="00D312B9"/>
    <w:rsid w:val="00D34C78"/>
    <w:rsid w:val="00D443FB"/>
    <w:rsid w:val="00D6030C"/>
    <w:rsid w:val="00D7212C"/>
    <w:rsid w:val="00D75765"/>
    <w:rsid w:val="00D84657"/>
    <w:rsid w:val="00D92577"/>
    <w:rsid w:val="00DA5494"/>
    <w:rsid w:val="00DA57A7"/>
    <w:rsid w:val="00DC65E3"/>
    <w:rsid w:val="00DE5B83"/>
    <w:rsid w:val="00E10EFC"/>
    <w:rsid w:val="00E14682"/>
    <w:rsid w:val="00E35541"/>
    <w:rsid w:val="00E66DC7"/>
    <w:rsid w:val="00E728B9"/>
    <w:rsid w:val="00E94748"/>
    <w:rsid w:val="00ED0E61"/>
    <w:rsid w:val="00ED4A5D"/>
    <w:rsid w:val="00EE0D36"/>
    <w:rsid w:val="00EE1648"/>
    <w:rsid w:val="00EF27BF"/>
    <w:rsid w:val="00EF5278"/>
    <w:rsid w:val="00F02A0B"/>
    <w:rsid w:val="00F02C8E"/>
    <w:rsid w:val="00F40022"/>
    <w:rsid w:val="00F54713"/>
    <w:rsid w:val="00F54DBB"/>
    <w:rsid w:val="00F6427C"/>
    <w:rsid w:val="00F7033E"/>
    <w:rsid w:val="00F73455"/>
    <w:rsid w:val="00F80BD1"/>
    <w:rsid w:val="00F81279"/>
    <w:rsid w:val="00F91DF6"/>
    <w:rsid w:val="00FA66A5"/>
    <w:rsid w:val="00FB1D70"/>
    <w:rsid w:val="00FC6759"/>
    <w:rsid w:val="00FC7172"/>
    <w:rsid w:val="00FD028A"/>
    <w:rsid w:val="00FD19A0"/>
    <w:rsid w:val="00FE50CA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C268E"/>
  <w15:chartTrackingRefBased/>
  <w15:docId w15:val="{D14E8025-419D-42D7-8376-C5BA1E20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4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5C7"/>
    <w:pPr>
      <w:keepNext/>
      <w:spacing w:before="320" w:after="80" w:line="240" w:lineRule="auto"/>
      <w:outlineLvl w:val="0"/>
    </w:pPr>
    <w:rPr>
      <w:rFonts w:asciiTheme="majorHAnsi" w:hAnsiTheme="majorHAnsi" w:cs="Arial"/>
      <w:b/>
      <w:bCs/>
      <w:color w:val="0BA88A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5C7"/>
    <w:pPr>
      <w:keepNext/>
      <w:spacing w:before="340" w:after="80" w:line="260" w:lineRule="exact"/>
      <w:outlineLvl w:val="1"/>
    </w:pPr>
    <w:rPr>
      <w:rFonts w:asciiTheme="majorHAnsi" w:hAnsiTheme="majorHAnsi" w:cs="Arial"/>
      <w:b/>
      <w:bCs/>
      <w:color w:val="2F2F2F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5C7"/>
    <w:pPr>
      <w:keepNext/>
      <w:spacing w:before="280" w:after="80" w:line="260" w:lineRule="exact"/>
      <w:outlineLvl w:val="2"/>
    </w:pPr>
    <w:rPr>
      <w:rFonts w:asciiTheme="majorHAnsi" w:hAnsiTheme="majorHAnsi"/>
      <w:b/>
      <w:color w:val="0BA88A" w:themeColor="background2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5B5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68D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DC9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968D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DC9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635D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C9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5D1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DC9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DC9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0D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E0D3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E0D36"/>
    <w:tblPr>
      <w:tblStyleRowBandSize w:val="1"/>
      <w:tblStyleColBandSize w:val="1"/>
      <w:tblBorders>
        <w:top w:val="single" w:sz="4" w:space="0" w:color="969696" w:themeColor="text1" w:themeTint="80"/>
        <w:bottom w:val="single" w:sz="4" w:space="0" w:color="96969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9696" w:themeColor="text1" w:themeTint="80"/>
          <w:right w:val="single" w:sz="4" w:space="0" w:color="969696" w:themeColor="text1" w:themeTint="80"/>
        </w:tcBorders>
      </w:tcPr>
    </w:tblStylePr>
    <w:tblStylePr w:type="band2Vert">
      <w:tblPr/>
      <w:tcPr>
        <w:tcBorders>
          <w:left w:val="single" w:sz="4" w:space="0" w:color="969696" w:themeColor="text1" w:themeTint="80"/>
          <w:right w:val="single" w:sz="4" w:space="0" w:color="969696" w:themeColor="text1" w:themeTint="80"/>
        </w:tcBorders>
      </w:tcPr>
    </w:tblStylePr>
    <w:tblStylePr w:type="band1Horz">
      <w:tblPr/>
      <w:tcPr>
        <w:tcBorders>
          <w:top w:val="single" w:sz="4" w:space="0" w:color="969696" w:themeColor="text1" w:themeTint="80"/>
          <w:bottom w:val="single" w:sz="4" w:space="0" w:color="969696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E0D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969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969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E0D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E0D3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EE0D36"/>
    <w:tblPr>
      <w:tblStyleRowBandSize w:val="1"/>
      <w:tblStyleColBandSize w:val="1"/>
      <w:tblBorders>
        <w:top w:val="single" w:sz="4" w:space="0" w:color="EBE6A9" w:themeColor="accent1" w:themeTint="66"/>
        <w:left w:val="single" w:sz="4" w:space="0" w:color="EBE6A9" w:themeColor="accent1" w:themeTint="66"/>
        <w:bottom w:val="single" w:sz="4" w:space="0" w:color="EBE6A9" w:themeColor="accent1" w:themeTint="66"/>
        <w:right w:val="single" w:sz="4" w:space="0" w:color="EBE6A9" w:themeColor="accent1" w:themeTint="66"/>
        <w:insideH w:val="single" w:sz="4" w:space="0" w:color="EBE6A9" w:themeColor="accent1" w:themeTint="66"/>
        <w:insideV w:val="single" w:sz="4" w:space="0" w:color="EBE6A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1D97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D97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E0D36"/>
    <w:tblPr>
      <w:tblStyleRowBandSize w:val="1"/>
      <w:tblStyleColBandSize w:val="1"/>
      <w:tblBorders>
        <w:top w:val="single" w:sz="4" w:space="0" w:color="F9CBE0" w:themeColor="accent2" w:themeTint="66"/>
        <w:left w:val="single" w:sz="4" w:space="0" w:color="F9CBE0" w:themeColor="accent2" w:themeTint="66"/>
        <w:bottom w:val="single" w:sz="4" w:space="0" w:color="F9CBE0" w:themeColor="accent2" w:themeTint="66"/>
        <w:right w:val="single" w:sz="4" w:space="0" w:color="F9CBE0" w:themeColor="accent2" w:themeTint="66"/>
        <w:insideH w:val="single" w:sz="4" w:space="0" w:color="F9CBE0" w:themeColor="accent2" w:themeTint="66"/>
        <w:insideV w:val="single" w:sz="4" w:space="0" w:color="F9CB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B2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2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EE0D36"/>
    <w:tblPr>
      <w:tblStyleRowBandSize w:val="1"/>
      <w:tblStyleColBandSize w:val="1"/>
      <w:tblBorders>
        <w:top w:val="single" w:sz="2" w:space="0" w:color="E1D97F" w:themeColor="accent1" w:themeTint="99"/>
        <w:bottom w:val="single" w:sz="2" w:space="0" w:color="E1D97F" w:themeColor="accent1" w:themeTint="99"/>
        <w:insideH w:val="single" w:sz="2" w:space="0" w:color="E1D97F" w:themeColor="accent1" w:themeTint="99"/>
        <w:insideV w:val="single" w:sz="2" w:space="0" w:color="E1D97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D97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D97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D4" w:themeFill="accent1" w:themeFillTint="33"/>
      </w:tcPr>
    </w:tblStylePr>
    <w:tblStylePr w:type="band1Horz">
      <w:tblPr/>
      <w:tcPr>
        <w:shd w:val="clear" w:color="auto" w:fill="F5F2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E0D36"/>
    <w:tblPr>
      <w:tblStyleRowBandSize w:val="1"/>
      <w:tblStyleColBandSize w:val="1"/>
      <w:tblBorders>
        <w:top w:val="single" w:sz="2" w:space="0" w:color="F7B2D0" w:themeColor="accent2" w:themeTint="99"/>
        <w:bottom w:val="single" w:sz="2" w:space="0" w:color="F7B2D0" w:themeColor="accent2" w:themeTint="99"/>
        <w:insideH w:val="single" w:sz="2" w:space="0" w:color="F7B2D0" w:themeColor="accent2" w:themeTint="99"/>
        <w:insideV w:val="single" w:sz="2" w:space="0" w:color="F7B2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2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2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EF" w:themeFill="accent2" w:themeFillTint="33"/>
      </w:tcPr>
    </w:tblStylePr>
    <w:tblStylePr w:type="band1Horz">
      <w:tblPr/>
      <w:tcPr>
        <w:shd w:val="clear" w:color="auto" w:fill="FCE5EF" w:themeFill="accent2" w:themeFillTint="33"/>
      </w:tcPr>
    </w:tblStylePr>
  </w:style>
  <w:style w:type="paragraph" w:customStyle="1" w:styleId="BodyText">
    <w:name w:val="#BodyText"/>
    <w:basedOn w:val="Normal"/>
    <w:qFormat/>
    <w:rsid w:val="00D7212C"/>
    <w:pPr>
      <w:autoSpaceDE w:val="0"/>
      <w:autoSpaceDN w:val="0"/>
      <w:adjustRightInd w:val="0"/>
      <w:spacing w:after="240" w:line="240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MG">
    <w:name w:val="T1 (M&amp;G)"/>
    <w:qFormat/>
    <w:rsid w:val="00F40022"/>
    <w:rPr>
      <w:color w:val="055B60"/>
      <w:sz w:val="40"/>
      <w:szCs w:val="40"/>
    </w:rPr>
  </w:style>
  <w:style w:type="paragraph" w:customStyle="1" w:styleId="sT1MG">
    <w:name w:val="sT1 (M&amp;G)"/>
    <w:qFormat/>
    <w:rsid w:val="00F40022"/>
    <w:rPr>
      <w:b/>
      <w:bCs/>
      <w:color w:val="0BA88A" w:themeColor="background2"/>
      <w:sz w:val="28"/>
      <w:szCs w:val="28"/>
    </w:rPr>
  </w:style>
  <w:style w:type="table" w:customStyle="1" w:styleId="MGv1">
    <w:name w:val="M&amp;G_v1"/>
    <w:basedOn w:val="TableGridLight"/>
    <w:uiPriority w:val="99"/>
    <w:rsid w:val="00167C22"/>
    <w:rPr>
      <w:rFonts w:cs="Arial"/>
      <w:color w:val="2F2F2F" w:themeColor="text1"/>
      <w:sz w:val="17"/>
    </w:rPr>
    <w:tblPr>
      <w:tblStyleRowBandSize w:val="1"/>
      <w:tblBorders>
        <w:top w:val="single" w:sz="4" w:space="0" w:color="0BA88A" w:themeColor="background2"/>
        <w:left w:val="single" w:sz="4" w:space="0" w:color="0BA88A" w:themeColor="background2"/>
        <w:bottom w:val="single" w:sz="4" w:space="0" w:color="0BA88A" w:themeColor="background2"/>
        <w:right w:val="single" w:sz="4" w:space="0" w:color="0BA88A" w:themeColor="background2"/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top w:w="68" w:type="dxa"/>
        <w:left w:w="85" w:type="dxa"/>
        <w:bottom w:w="85" w:type="dxa"/>
        <w:right w:w="8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Theme="majorHAnsi" w:hAnsiTheme="majorHAnsi"/>
        <w:b w:val="0"/>
        <w:color w:val="2F2F2F" w:themeColor="text1"/>
        <w:sz w:val="20"/>
      </w:rPr>
      <w:tblPr/>
      <w:tcPr>
        <w:tcBorders>
          <w:insideV w:val="nil"/>
        </w:tcBorders>
        <w:shd w:val="clear" w:color="auto" w:fill="0BA88A" w:themeFill="background2"/>
        <w:tcMar>
          <w:top w:w="23" w:type="dxa"/>
          <w:left w:w="85" w:type="dxa"/>
          <w:bottom w:w="23" w:type="dxa"/>
          <w:right w:w="85" w:type="dxa"/>
        </w:tcMar>
      </w:tcPr>
    </w:tblStylePr>
    <w:tblStylePr w:type="lastRow">
      <w:rPr>
        <w:rFonts w:asciiTheme="minorHAnsi" w:hAnsiTheme="minorHAnsi"/>
        <w:color w:val="2F2F2F" w:themeColor="text1"/>
        <w:sz w:val="17"/>
      </w:rPr>
      <w:tblPr/>
      <w:tcPr>
        <w:shd w:val="clear" w:color="auto" w:fill="E7F6F3"/>
      </w:tcPr>
    </w:tblStylePr>
    <w:tblStylePr w:type="lastCol">
      <w:pPr>
        <w:jc w:val="right"/>
      </w:pPr>
    </w:tblStylePr>
    <w:tblStylePr w:type="band1Horz">
      <w:rPr>
        <w:color w:val="C9BD2F" w:themeColor="accent1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F6F3"/>
      </w:tcPr>
    </w:tblStylePr>
    <w:tblStylePr w:type="nwCell">
      <w:rPr>
        <w:color w:val="2F2F2F" w:themeColor="text1"/>
        <w:sz w:val="20"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F6427C"/>
  </w:style>
  <w:style w:type="paragraph" w:customStyle="1" w:styleId="TableheadingMG">
    <w:name w:val="Table heading (M&amp;G)"/>
    <w:basedOn w:val="BodyText"/>
    <w:qFormat/>
    <w:rsid w:val="006F55C7"/>
    <w:pPr>
      <w:spacing w:before="30" w:after="30" w:line="288" w:lineRule="auto"/>
      <w:jc w:val="left"/>
    </w:pPr>
    <w:rPr>
      <w:rFonts w:asciiTheme="majorHAnsi" w:hAnsiTheme="majorHAnsi" w:cstheme="minorHAnsi"/>
      <w:b/>
      <w:color w:val="2F2F2F" w:themeColor="text1"/>
    </w:rPr>
  </w:style>
  <w:style w:type="paragraph" w:customStyle="1" w:styleId="TabletextMG">
    <w:name w:val="Table text (M&amp;G)"/>
    <w:basedOn w:val="BodyText"/>
    <w:qFormat/>
    <w:rsid w:val="00971D14"/>
    <w:pPr>
      <w:spacing w:after="0" w:line="210" w:lineRule="exact"/>
      <w:jc w:val="left"/>
    </w:pPr>
    <w:rPr>
      <w:rFonts w:asciiTheme="minorHAnsi" w:hAnsiTheme="minorHAnsi"/>
      <w:color w:val="2F2F2F" w:themeColor="text1"/>
      <w:sz w:val="17"/>
    </w:rPr>
  </w:style>
  <w:style w:type="paragraph" w:customStyle="1" w:styleId="BodytextMG">
    <w:name w:val="Body text (M&amp;G)"/>
    <w:basedOn w:val="Normal"/>
    <w:qFormat/>
    <w:rsid w:val="006F55C7"/>
    <w:pPr>
      <w:spacing w:before="140" w:after="140" w:line="260" w:lineRule="exact"/>
    </w:pPr>
    <w:rPr>
      <w:color w:val="2F2F2F" w:themeColor="text1"/>
      <w:sz w:val="20"/>
      <w:szCs w:val="20"/>
    </w:rPr>
  </w:style>
  <w:style w:type="paragraph" w:styleId="TOC1">
    <w:name w:val="toc 1"/>
    <w:basedOn w:val="TOCH1MG"/>
    <w:next w:val="Normal"/>
    <w:autoRedefine/>
    <w:uiPriority w:val="39"/>
    <w:unhideWhenUsed/>
    <w:rsid w:val="00FC7172"/>
    <w:pPr>
      <w:tabs>
        <w:tab w:val="right" w:leader="dot" w:pos="10415"/>
      </w:tabs>
      <w:spacing w:after="120"/>
      <w:ind w:left="567" w:hanging="567"/>
    </w:pPr>
    <w:rPr>
      <w:noProof/>
      <w:color w:val="0BA888"/>
      <w:sz w:val="24"/>
      <w:szCs w:val="32"/>
    </w:rPr>
  </w:style>
  <w:style w:type="paragraph" w:customStyle="1" w:styleId="Bodytext-bulletlistMG">
    <w:name w:val="Body text - bullet list (M&amp;G)"/>
    <w:basedOn w:val="Normal"/>
    <w:qFormat/>
    <w:rsid w:val="00396805"/>
    <w:pPr>
      <w:numPr>
        <w:numId w:val="6"/>
      </w:numPr>
      <w:shd w:val="clear" w:color="auto" w:fill="FFFFFF"/>
      <w:ind w:hanging="284"/>
      <w:contextualSpacing/>
    </w:pPr>
    <w:rPr>
      <w:rFonts w:eastAsia="Times New Roman" w:cs="Open Sans"/>
      <w:color w:val="2F2F2F" w:themeColor="text1"/>
      <w:sz w:val="20"/>
      <w:szCs w:val="20"/>
    </w:rPr>
  </w:style>
  <w:style w:type="paragraph" w:customStyle="1" w:styleId="Bodytext-numberlistMG">
    <w:name w:val="Body text - number list (M&amp;G)"/>
    <w:basedOn w:val="Normal"/>
    <w:qFormat/>
    <w:rsid w:val="00396805"/>
    <w:pPr>
      <w:numPr>
        <w:numId w:val="7"/>
      </w:numPr>
      <w:ind w:left="284" w:hanging="284"/>
      <w:contextualSpacing/>
    </w:pPr>
    <w:rPr>
      <w:rFonts w:cs="Arial"/>
      <w:color w:val="2F2F2F" w:themeColor="text1"/>
      <w:sz w:val="20"/>
      <w:szCs w:val="20"/>
      <w:lang w:eastAsia="en-GB"/>
    </w:rPr>
  </w:style>
  <w:style w:type="paragraph" w:customStyle="1" w:styleId="FootertextMG">
    <w:name w:val="Footer text (M&amp;G)"/>
    <w:basedOn w:val="BodytextMG"/>
    <w:next w:val="BodytextMG"/>
    <w:qFormat/>
    <w:rsid w:val="00584826"/>
    <w:rPr>
      <w:rFonts w:cs="Arial (Body CS)"/>
      <w:sz w:val="16"/>
    </w:rPr>
  </w:style>
  <w:style w:type="paragraph" w:styleId="TOC2">
    <w:name w:val="toc 2"/>
    <w:basedOn w:val="TOCH2MG"/>
    <w:next w:val="Normal"/>
    <w:autoRedefine/>
    <w:uiPriority w:val="39"/>
    <w:unhideWhenUsed/>
    <w:rsid w:val="00FC7172"/>
    <w:pPr>
      <w:tabs>
        <w:tab w:val="right" w:leader="dot" w:pos="10416"/>
      </w:tabs>
      <w:spacing w:after="120"/>
    </w:pPr>
    <w:rPr>
      <w:noProof/>
      <w:sz w:val="20"/>
    </w:rPr>
  </w:style>
  <w:style w:type="paragraph" w:styleId="TOC3">
    <w:name w:val="toc 3"/>
    <w:basedOn w:val="TOCH3MG"/>
    <w:next w:val="Normal"/>
    <w:autoRedefine/>
    <w:uiPriority w:val="39"/>
    <w:unhideWhenUsed/>
    <w:rsid w:val="00FC7172"/>
    <w:pPr>
      <w:tabs>
        <w:tab w:val="right" w:leader="dot" w:pos="10416"/>
      </w:tabs>
      <w:spacing w:line="260" w:lineRule="exact"/>
      <w:ind w:left="567" w:hanging="567"/>
    </w:pPr>
    <w:rPr>
      <w:b/>
      <w:color w:val="0BA888"/>
    </w:rPr>
  </w:style>
  <w:style w:type="character" w:customStyle="1" w:styleId="Heading1Char">
    <w:name w:val="Heading 1 Char"/>
    <w:basedOn w:val="DefaultParagraphFont"/>
    <w:link w:val="Heading1"/>
    <w:uiPriority w:val="9"/>
    <w:rsid w:val="006F55C7"/>
    <w:rPr>
      <w:rFonts w:asciiTheme="majorHAnsi" w:hAnsiTheme="majorHAnsi" w:cs="Arial"/>
      <w:b/>
      <w:bCs/>
      <w:color w:val="0BA88A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55C7"/>
    <w:rPr>
      <w:rFonts w:asciiTheme="majorHAnsi" w:hAnsiTheme="majorHAnsi" w:cs="Arial"/>
      <w:b/>
      <w:bCs/>
      <w:color w:val="2F2F2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55C7"/>
    <w:rPr>
      <w:rFonts w:asciiTheme="majorHAnsi" w:hAnsiTheme="majorHAnsi"/>
      <w:b/>
      <w:color w:val="0BA88A" w:themeColor="background2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5B5"/>
    <w:rPr>
      <w:rFonts w:asciiTheme="majorHAnsi" w:eastAsiaTheme="majorEastAsia" w:hAnsiTheme="majorHAnsi" w:cstheme="majorBidi"/>
      <w:i/>
      <w:iCs/>
      <w:color w:val="968D23" w:themeColor="accent1" w:themeShade="BF"/>
      <w:sz w:val="22"/>
      <w:szCs w:val="22"/>
    </w:rPr>
  </w:style>
  <w:style w:type="paragraph" w:customStyle="1" w:styleId="TOCH3MG">
    <w:name w:val="TOC H3 (M&amp;G)"/>
    <w:basedOn w:val="Normal"/>
    <w:next w:val="Normal"/>
    <w:qFormat/>
    <w:rsid w:val="002C2BEE"/>
    <w:pPr>
      <w:spacing w:after="100"/>
      <w:ind w:left="360" w:hanging="360"/>
    </w:pPr>
    <w:rPr>
      <w:rFonts w:asciiTheme="majorHAnsi" w:hAnsiTheme="majorHAnsi"/>
      <w:bCs/>
      <w:color w:val="0BA88A" w:themeColor="background2"/>
      <w:sz w:val="20"/>
    </w:rPr>
  </w:style>
  <w:style w:type="paragraph" w:customStyle="1" w:styleId="TOCH2MG">
    <w:name w:val="TOC H2 (M&amp;G)"/>
    <w:basedOn w:val="Normal"/>
    <w:qFormat/>
    <w:rsid w:val="002C2BEE"/>
    <w:pPr>
      <w:spacing w:after="100" w:line="240" w:lineRule="auto"/>
      <w:ind w:left="567" w:hanging="567"/>
    </w:pPr>
    <w:rPr>
      <w:rFonts w:asciiTheme="majorHAnsi" w:hAnsiTheme="majorHAnsi" w:cs="Arial"/>
      <w:b/>
      <w:bCs/>
      <w:color w:val="2F2F2F" w:themeColor="text1"/>
      <w:sz w:val="24"/>
      <w:szCs w:val="21"/>
    </w:rPr>
  </w:style>
  <w:style w:type="paragraph" w:customStyle="1" w:styleId="TOCH1MG">
    <w:name w:val="TOC H1 (M&amp;G)"/>
    <w:basedOn w:val="Normal"/>
    <w:qFormat/>
    <w:rsid w:val="002C2BEE"/>
    <w:pPr>
      <w:spacing w:after="100" w:line="240" w:lineRule="auto"/>
      <w:ind w:left="360" w:hanging="360"/>
    </w:pPr>
    <w:rPr>
      <w:rFonts w:asciiTheme="majorHAnsi" w:hAnsiTheme="majorHAnsi" w:cs="Arial"/>
      <w:b/>
      <w:bCs/>
      <w:color w:val="0BA88A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DC9"/>
    <w:rPr>
      <w:rFonts w:asciiTheme="majorHAnsi" w:eastAsiaTheme="majorEastAsia" w:hAnsiTheme="majorHAnsi" w:cstheme="majorBidi"/>
      <w:color w:val="968D23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DC9"/>
    <w:rPr>
      <w:rFonts w:asciiTheme="majorHAnsi" w:eastAsiaTheme="majorEastAsia" w:hAnsiTheme="majorHAnsi" w:cstheme="majorBidi"/>
      <w:color w:val="635D17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C9"/>
    <w:rPr>
      <w:rFonts w:asciiTheme="majorHAnsi" w:eastAsiaTheme="majorEastAsia" w:hAnsiTheme="majorHAnsi" w:cstheme="majorBidi"/>
      <w:i/>
      <w:iCs/>
      <w:color w:val="635D17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DC9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DC9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C7172"/>
    <w:rPr>
      <w:rFonts w:asciiTheme="minorHAnsi" w:hAnsiTheme="minorHAnsi"/>
      <w:b/>
      <w:color w:val="810645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3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70"/>
    <w:rPr>
      <w:sz w:val="22"/>
      <w:szCs w:val="22"/>
    </w:rPr>
  </w:style>
  <w:style w:type="paragraph" w:customStyle="1" w:styleId="Contents">
    <w:name w:val="Contents"/>
    <w:basedOn w:val="Normal"/>
    <w:qFormat/>
    <w:rsid w:val="00E35541"/>
    <w:pPr>
      <w:spacing w:after="560" w:line="384" w:lineRule="exact"/>
    </w:pPr>
    <w:rPr>
      <w:b/>
      <w:color w:val="0BA88A" w:themeColor="background2"/>
      <w:sz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5F8D"/>
    <w:pPr>
      <w:keepLines/>
      <w:spacing w:before="240" w:after="0" w:line="276" w:lineRule="auto"/>
      <w:outlineLvl w:val="9"/>
    </w:pPr>
    <w:rPr>
      <w:rFonts w:eastAsiaTheme="majorEastAsia" w:cstheme="majorBidi"/>
      <w:b w:val="0"/>
      <w:bCs w:val="0"/>
      <w:color w:val="968D23" w:themeColor="accent1" w:themeShade="BF"/>
    </w:rPr>
  </w:style>
  <w:style w:type="paragraph" w:customStyle="1" w:styleId="SubBulletMG">
    <w:name w:val="Sub Bullet (M&amp;G)"/>
    <w:basedOn w:val="Bodytext-bulletlistMG"/>
    <w:next w:val="Bodytext-bulletlistMG"/>
    <w:qFormat/>
    <w:rsid w:val="006F55C7"/>
    <w:pPr>
      <w:numPr>
        <w:numId w:val="41"/>
      </w:numPr>
      <w:spacing w:after="0"/>
      <w:ind w:left="568" w:hanging="284"/>
    </w:pPr>
  </w:style>
  <w:style w:type="paragraph" w:customStyle="1" w:styleId="TableBullets">
    <w:name w:val="Table Bullets"/>
    <w:basedOn w:val="TabletextMG"/>
    <w:qFormat/>
    <w:rsid w:val="006F55C7"/>
    <w:pPr>
      <w:numPr>
        <w:numId w:val="42"/>
      </w:numPr>
      <w:ind w:left="249" w:hanging="221"/>
    </w:pPr>
  </w:style>
  <w:style w:type="paragraph" w:customStyle="1" w:styleId="TableSub-Header">
    <w:name w:val="Table Sub-Header"/>
    <w:basedOn w:val="TabletextMG"/>
    <w:qFormat/>
    <w:rsid w:val="006F55C7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92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GPCommunity@mand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ndgplc.com/sustainability/communit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004340\Downloads\M&amp;G%20Generic%20template%20(Cover%20and%20TOC)%2009-25.dotx" TargetMode="External"/></Relationships>
</file>

<file path=word/theme/theme1.xml><?xml version="1.0" encoding="utf-8"?>
<a:theme xmlns:a="http://schemas.openxmlformats.org/drawingml/2006/main" name="M&amp;G PLC Office Ext Palette 06_2025 v2">
  <a:themeElements>
    <a:clrScheme name="M&amp;G PLC Excel Template 06_2025 v1">
      <a:dk1>
        <a:srgbClr val="2F2F2F"/>
      </a:dk1>
      <a:lt1>
        <a:srgbClr val="FFFFFF"/>
      </a:lt1>
      <a:dk2>
        <a:srgbClr val="810645"/>
      </a:dk2>
      <a:lt2>
        <a:srgbClr val="0BA88A"/>
      </a:lt2>
      <a:accent1>
        <a:srgbClr val="C9BD2F"/>
      </a:accent1>
      <a:accent2>
        <a:srgbClr val="F27FB2"/>
      </a:accent2>
      <a:accent3>
        <a:srgbClr val="E3F5B8"/>
      </a:accent3>
      <a:accent4>
        <a:srgbClr val="EB5C37"/>
      </a:accent4>
      <a:accent5>
        <a:srgbClr val="83A9FF"/>
      </a:accent5>
      <a:accent6>
        <a:srgbClr val="F7DCF4"/>
      </a:accent6>
      <a:hlink>
        <a:srgbClr val="EB5C37"/>
      </a:hlink>
      <a:folHlink>
        <a:srgbClr val="165960"/>
      </a:folHlink>
    </a:clrScheme>
    <a:fontScheme name="M&amp;G PLC Office Font Palette 06_2025 v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urgundy 100%">
      <a:srgbClr val="810645"/>
    </a:custClr>
    <a:custClr name="Burgundy 80%">
      <a:srgbClr val="9A386A"/>
    </a:custClr>
    <a:custClr name="Burgundy 50%">
      <a:srgbClr val="C083A2"/>
    </a:custClr>
    <a:custClr name="Burgundy 30%">
      <a:srgbClr val="D9B4C7"/>
    </a:custClr>
    <a:custClr name="Coral 100%">
      <a:srgbClr val="EB5C37"/>
    </a:custClr>
    <a:custClr name="Coral 80%">
      <a:srgbClr val="EF7D5F"/>
    </a:custClr>
    <a:custClr name="Coral 50%">
      <a:srgbClr val="F5AD9B"/>
    </a:custClr>
    <a:custClr name="Coral 30%">
      <a:srgbClr val="F9CEC3"/>
    </a:custClr>
    <a:custClr name="Bright Teal 100%">
      <a:srgbClr val="0BA888"/>
    </a:custClr>
    <a:custClr name="Bright Teal 80%">
      <a:srgbClr val="3CB9A0"/>
    </a:custClr>
    <a:custClr name="Bright Teal 50%">
      <a:srgbClr val="85D3C4"/>
    </a:custClr>
    <a:custClr name="Bright Teal 30%">
      <a:srgbClr val="B6E5DB"/>
    </a:custClr>
    <a:custClr name="Bright Olive 100%">
      <a:srgbClr val="C9BD2F"/>
    </a:custClr>
    <a:custClr name="Bright Olive 80%">
      <a:srgbClr val="D4CA58"/>
    </a:custClr>
    <a:custClr name="Bright Olive 50%">
      <a:srgbClr val="E4DE97"/>
    </a:custClr>
    <a:custClr name="Bright Olive 30%">
      <a:srgbClr val="EFEBC1"/>
    </a:custClr>
    <a:custClr name="Indigo 100%">
      <a:srgbClr val="83A9FF"/>
    </a:custClr>
    <a:custClr name="Indigo 80%">
      <a:srgbClr val="9CBAFF"/>
    </a:custClr>
    <a:custClr name="Indigo 50%">
      <a:srgbClr val="C1D4FF"/>
    </a:custClr>
    <a:custClr name="Indigo 30%">
      <a:srgbClr val="DAE5FF"/>
    </a:custClr>
    <a:custClr name="Bright Pink 100%">
      <a:srgbClr val="F27FB2"/>
    </a:custClr>
    <a:custClr name="Bright Pink 80%">
      <a:srgbClr val="F498C1"/>
    </a:custClr>
    <a:custClr name="Bright Pink 50%">
      <a:srgbClr val="F8BFD8"/>
    </a:custClr>
    <a:custClr name="Bright Pink 30%">
      <a:srgbClr val="FBD8E8"/>
    </a:custClr>
    <a:custClr name="Highlight Teal 100%">
      <a:srgbClr val="7DFFB9"/>
    </a:custClr>
    <a:custClr name="Highlight Teal 80%">
      <a:srgbClr val="97FFC7"/>
    </a:custClr>
    <a:custClr name="Highlight Teal 50%">
      <a:srgbClr val="BEFFDC"/>
    </a:custClr>
    <a:custClr name="Highlight Teal 30%">
      <a:srgbClr val="D8FFEA"/>
    </a:custClr>
    <a:custClr name="Light Indigo 100%">
      <a:srgbClr val="C7D6F9"/>
    </a:custClr>
    <a:custClr name="Light Indigo 80%">
      <a:srgbClr val="D2DEFA"/>
    </a:custClr>
    <a:custClr name="Light Indigo 50%">
      <a:srgbClr val="E3EBFC"/>
    </a:custClr>
    <a:custClr name="Light Indigo 30%">
      <a:srgbClr val="EEF3FD"/>
    </a:custClr>
    <a:custClr name="Light Purple 100%">
      <a:srgbClr val="D9CBF7"/>
    </a:custClr>
    <a:custClr name="Light Purple 80%">
      <a:srgbClr val="E1D5F9"/>
    </a:custClr>
    <a:custClr name="Light Purple 50%">
      <a:srgbClr val="ECE5FB"/>
    </a:custClr>
    <a:custClr name="Light Purple 30%">
      <a:srgbClr val="F4EFFD"/>
    </a:custClr>
    <a:custClr name="Light Pink 100%">
      <a:srgbClr val="F7DCF4"/>
    </a:custClr>
    <a:custClr name="Light Pink 80%">
      <a:srgbClr val="F9E3F6"/>
    </a:custClr>
    <a:custClr name="Light Pink 50%">
      <a:srgbClr val="FBEDF9"/>
    </a:custClr>
    <a:custClr name="Light Pink 30%">
      <a:srgbClr val="FDF5FC"/>
    </a:custClr>
    <a:custClr name="Light Green 100%">
      <a:srgbClr val="E3F5B8"/>
    </a:custClr>
    <a:custClr name="Light Green 80%">
      <a:srgbClr val="E9F7C6"/>
    </a:custClr>
    <a:custClr name="Light Green 50%">
      <a:srgbClr val="F1FADC"/>
    </a:custClr>
    <a:custClr name="Light Green 30%">
      <a:srgbClr val="F7FCEA"/>
    </a:custClr>
    <a:custClr name="Stone 100%">
      <a:srgbClr val="DDD8C2"/>
    </a:custClr>
    <a:custClr name="Stone 80%">
      <a:srgbClr val="E4E0CE"/>
    </a:custClr>
    <a:custClr name="Stone 50%">
      <a:srgbClr val="EEECE0"/>
    </a:custClr>
    <a:custClr name="Stone 30%">
      <a:srgbClr val="F5F3ED"/>
    </a:custClr>
    <a:custClr name="Dark Teal 100%">
      <a:srgbClr val="055B60"/>
    </a:custClr>
    <a:custClr name="Dark Teal 50%">
      <a:srgbClr val="82ADAF"/>
    </a:custClr>
  </a:custClrLst>
  <a:extLst>
    <a:ext uri="{05A4C25C-085E-4340-85A3-A5531E510DB2}">
      <thm15:themeFamily xmlns:thm15="http://schemas.microsoft.com/office/thememl/2012/main" name="M&amp;G PLC Office Ext Palette 06_2025 v2" id="{167EEBF0-59C6-45B2-8AEE-6B08879DC727}" vid="{DE683BD8-9037-4F62-BDE8-79FC7B6860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B23989FD12B4195E4CB63773D0C7C" ma:contentTypeVersion="20" ma:contentTypeDescription="Create a new document." ma:contentTypeScope="" ma:versionID="61c631d2da3f815d61d43532fac20a75">
  <xsd:schema xmlns:xsd="http://www.w3.org/2001/XMLSchema" xmlns:xs="http://www.w3.org/2001/XMLSchema" xmlns:p="http://schemas.microsoft.com/office/2006/metadata/properties" xmlns:ns2="11bd18ef-c29c-47a4-88ae-d4dc2e014699" xmlns:ns3="185c4cdf-ba28-43c9-b690-c0ae7cfe2ad6" targetNamespace="http://schemas.microsoft.com/office/2006/metadata/properties" ma:root="true" ma:fieldsID="71b69bc8a8bb20a27a1b0b735f55c540" ns2:_="" ns3:_="">
    <xsd:import namespace="11bd18ef-c29c-47a4-88ae-d4dc2e014699"/>
    <xsd:import namespace="185c4cdf-ba28-43c9-b690-c0ae7cfe2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d18ef-c29c-47a4-88ae-d4dc2e014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fbbb15-a03c-4f57-88bd-bf3e5f889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c4cdf-ba28-43c9-b690-c0ae7cfe2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fa1f0b-61a0-42fd-aa0a-9e14baa596d0}" ma:internalName="TaxCatchAll" ma:showField="CatchAllData" ma:web="185c4cdf-ba28-43c9-b690-c0ae7cfe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c4cdf-ba28-43c9-b690-c0ae7cfe2ad6"/>
    <lcf76f155ced4ddcb4097134ff3c332f xmlns="11bd18ef-c29c-47a4-88ae-d4dc2e0146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D60D53-D227-E54B-A547-BE5DE8258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B6BFE-FC35-48AB-986A-A2A931E8E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d18ef-c29c-47a4-88ae-d4dc2e014699"/>
    <ds:schemaRef ds:uri="185c4cdf-ba28-43c9-b690-c0ae7cfe2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AD05C-63B3-4ED5-B852-417DED664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FB0E8-6C30-4E7F-89A5-8DB9B04B38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85c4cdf-ba28-43c9-b690-c0ae7cfe2ad6"/>
    <ds:schemaRef ds:uri="11bd18ef-c29c-47a4-88ae-d4dc2e01469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M&amp;G Generic template (Cover and TOC) 09-25</Template>
  <TotalTime>1</TotalTime>
  <Pages>2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Wicki, Olivia</dc:creator>
  <cp:keywords/>
  <dc:description/>
  <cp:lastModifiedBy>Pow, Noreen</cp:lastModifiedBy>
  <cp:revision>2</cp:revision>
  <dcterms:created xsi:type="dcterms:W3CDTF">2025-09-17T10:30:00Z</dcterms:created>
  <dcterms:modified xsi:type="dcterms:W3CDTF">2025-09-17T10:30:00Z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1,6,7</vt:lpwstr>
  </property>
  <property fmtid="{D5CDD505-2E9C-101B-9397-08002B2CF9AE}" pid="3" name="ClassificationContentMarkingFooterFontProps">
    <vt:lpwstr>#ff8c00,10,Calibri</vt:lpwstr>
  </property>
  <property fmtid="{D5CDD505-2E9C-101B-9397-08002B2CF9AE}" pid="4" name="ClassificationContentMarkingFooterText">
    <vt:lpwstr>${If.App.Outlook}M&amp;G plc - Restricted ${If.End}</vt:lpwstr>
  </property>
  <property fmtid="{D5CDD505-2E9C-101B-9397-08002B2CF9AE}" pid="5" name="MSIP_Label_3439374f-170d-4d1d-ad34-00f2ff8691e7_Enabled">
    <vt:lpwstr>true</vt:lpwstr>
  </property>
  <property fmtid="{D5CDD505-2E9C-101B-9397-08002B2CF9AE}" pid="6" name="MSIP_Label_3439374f-170d-4d1d-ad34-00f2ff8691e7_SetDate">
    <vt:lpwstr>2020-06-19T17:57:20Z</vt:lpwstr>
  </property>
  <property fmtid="{D5CDD505-2E9C-101B-9397-08002B2CF9AE}" pid="7" name="MSIP_Label_3439374f-170d-4d1d-ad34-00f2ff8691e7_Method">
    <vt:lpwstr>Standard</vt:lpwstr>
  </property>
  <property fmtid="{D5CDD505-2E9C-101B-9397-08002B2CF9AE}" pid="8" name="MSIP_Label_3439374f-170d-4d1d-ad34-00f2ff8691e7_Name">
    <vt:lpwstr>Restricted</vt:lpwstr>
  </property>
  <property fmtid="{D5CDD505-2E9C-101B-9397-08002B2CF9AE}" pid="9" name="MSIP_Label_3439374f-170d-4d1d-ad34-00f2ff8691e7_SiteId">
    <vt:lpwstr>aa42167d-6f8d-45ce-b655-d245ef97da66</vt:lpwstr>
  </property>
  <property fmtid="{D5CDD505-2E9C-101B-9397-08002B2CF9AE}" pid="10" name="MSIP_Label_3439374f-170d-4d1d-ad34-00f2ff8691e7_ActionId">
    <vt:lpwstr>ef5e818f-a9c0-4421-bc12-000017fca71d</vt:lpwstr>
  </property>
  <property fmtid="{D5CDD505-2E9C-101B-9397-08002B2CF9AE}" pid="11" name="MSIP_Label_3439374f-170d-4d1d-ad34-00f2ff8691e7_ContentBits">
    <vt:lpwstr>2</vt:lpwstr>
  </property>
  <property fmtid="{D5CDD505-2E9C-101B-9397-08002B2CF9AE}" pid="12" name="ContentTypeId">
    <vt:lpwstr>0x01010042DB23989FD12B4195E4CB63773D0C7C</vt:lpwstr>
  </property>
  <property fmtid="{D5CDD505-2E9C-101B-9397-08002B2CF9AE}" pid="13" name="CandC_Tax_3">
    <vt:lpwstr>1;#|8e35de5b-af54-4733-865d-30222df2bb50</vt:lpwstr>
  </property>
  <property fmtid="{D5CDD505-2E9C-101B-9397-08002B2CF9AE}" pid="14" name="CandC_Tax_4">
    <vt:lpwstr/>
  </property>
  <property fmtid="{D5CDD505-2E9C-101B-9397-08002B2CF9AE}" pid="15" name="CandC_Tax_2">
    <vt:lpwstr/>
  </property>
  <property fmtid="{D5CDD505-2E9C-101B-9397-08002B2CF9AE}" pid="16" name="CandC_Tax_7">
    <vt:lpwstr/>
  </property>
  <property fmtid="{D5CDD505-2E9C-101B-9397-08002B2CF9AE}" pid="17" name="CandC_Tax_5">
    <vt:lpwstr/>
  </property>
  <property fmtid="{D5CDD505-2E9C-101B-9397-08002B2CF9AE}" pid="18" name="CandC_Tax_8">
    <vt:lpwstr/>
  </property>
  <property fmtid="{D5CDD505-2E9C-101B-9397-08002B2CF9AE}" pid="19" name="CandC_Tax_6">
    <vt:lpwstr/>
  </property>
  <property fmtid="{D5CDD505-2E9C-101B-9397-08002B2CF9AE}" pid="20" name="CandC_Tax_1">
    <vt:lpwstr/>
  </property>
  <property fmtid="{D5CDD505-2E9C-101B-9397-08002B2CF9AE}" pid="21" name="MediaServiceImageTags">
    <vt:lpwstr/>
  </property>
</Properties>
</file>